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E421" w14:textId="6539FD37" w:rsidR="00B93378" w:rsidRPr="005E1BE1" w:rsidRDefault="0030078E" w:rsidP="00340D4C">
      <w:pPr>
        <w:pStyle w:val="Tytu"/>
        <w:tabs>
          <w:tab w:val="left" w:pos="5620"/>
        </w:tabs>
        <w:spacing w:line="360" w:lineRule="auto"/>
        <w:rPr>
          <w:rFonts w:ascii="Arial Narrow" w:hAnsi="Arial Narrow"/>
          <w:szCs w:val="24"/>
        </w:rPr>
      </w:pPr>
      <w:r w:rsidRPr="00C242F2">
        <w:rPr>
          <w:rFonts w:ascii="Arial Narrow" w:hAnsi="Arial Narrow" w:cs="Arial"/>
          <w:w w:val="150"/>
          <w:szCs w:val="24"/>
        </w:rPr>
        <w:t>U</w:t>
      </w:r>
      <w:r w:rsidR="00BD7C03">
        <w:rPr>
          <w:rFonts w:ascii="Arial Narrow" w:hAnsi="Arial Narrow" w:cs="Arial"/>
          <w:w w:val="150"/>
          <w:szCs w:val="24"/>
        </w:rPr>
        <w:t>mowa</w:t>
      </w:r>
      <w:r w:rsidRPr="00C242F2">
        <w:rPr>
          <w:rFonts w:ascii="Arial Narrow" w:hAnsi="Arial Narrow" w:cs="Arial"/>
          <w:w w:val="150"/>
          <w:szCs w:val="24"/>
        </w:rPr>
        <w:t xml:space="preserve"> na świadczenie usług w zakresie przyjmowania </w:t>
      </w:r>
      <w:r w:rsidR="00340D4C" w:rsidRPr="00C242F2">
        <w:rPr>
          <w:rFonts w:ascii="Arial Narrow" w:hAnsi="Arial Narrow" w:cs="Arial"/>
          <w:w w:val="150"/>
          <w:szCs w:val="24"/>
        </w:rPr>
        <w:br/>
      </w:r>
      <w:r w:rsidRPr="00C242F2">
        <w:rPr>
          <w:rFonts w:ascii="Arial Narrow" w:hAnsi="Arial Narrow" w:cs="Arial"/>
          <w:w w:val="150"/>
          <w:szCs w:val="24"/>
        </w:rPr>
        <w:t xml:space="preserve">i </w:t>
      </w:r>
      <w:r w:rsidRPr="005E1BE1">
        <w:rPr>
          <w:rFonts w:ascii="Arial Narrow" w:hAnsi="Arial Narrow" w:cs="Arial"/>
          <w:w w:val="150"/>
          <w:szCs w:val="24"/>
        </w:rPr>
        <w:t>oczyszczania ścieków</w:t>
      </w:r>
      <w:r w:rsidR="007A71A9" w:rsidRPr="005E1BE1">
        <w:rPr>
          <w:rFonts w:ascii="Arial Narrow" w:hAnsi="Arial Narrow" w:cs="Arial"/>
          <w:w w:val="150"/>
          <w:szCs w:val="24"/>
        </w:rPr>
        <w:t xml:space="preserve"> nr</w:t>
      </w:r>
      <w:r w:rsidR="00036CA9">
        <w:rPr>
          <w:rFonts w:ascii="Arial Narrow" w:hAnsi="Arial Narrow" w:cs="Arial"/>
          <w:w w:val="150"/>
          <w:szCs w:val="24"/>
        </w:rPr>
        <w:t xml:space="preserve"> </w:t>
      </w:r>
      <w:r w:rsidR="00411A65">
        <w:rPr>
          <w:rFonts w:ascii="Arial Narrow" w:hAnsi="Arial Narrow" w:cs="Arial"/>
          <w:w w:val="150"/>
          <w:szCs w:val="24"/>
        </w:rPr>
        <w:t>……………..</w:t>
      </w:r>
    </w:p>
    <w:p w14:paraId="5B7AB375" w14:textId="3B4B25D4" w:rsidR="00B93378" w:rsidRPr="005E1BE1" w:rsidRDefault="0030078E" w:rsidP="00340D4C">
      <w:pPr>
        <w:pStyle w:val="Tretekstu"/>
        <w:spacing w:after="0"/>
        <w:jc w:val="center"/>
        <w:rPr>
          <w:rFonts w:ascii="Arial Narrow" w:hAnsi="Arial Narrow"/>
          <w:b/>
          <w:bCs/>
          <w:szCs w:val="24"/>
        </w:rPr>
      </w:pPr>
      <w:r w:rsidRPr="005E1BE1">
        <w:rPr>
          <w:rFonts w:ascii="Arial Narrow" w:hAnsi="Arial Narrow" w:cs="Arial"/>
          <w:b/>
          <w:bCs/>
          <w:szCs w:val="24"/>
        </w:rPr>
        <w:t xml:space="preserve">zawarta w </w:t>
      </w:r>
      <w:r w:rsidRPr="005E1BE1">
        <w:rPr>
          <w:rFonts w:ascii="Arial Narrow" w:hAnsi="Arial Narrow" w:cs="Arial"/>
          <w:b/>
          <w:bCs/>
          <w:color w:val="auto"/>
          <w:szCs w:val="24"/>
        </w:rPr>
        <w:t xml:space="preserve">dniu </w:t>
      </w:r>
      <w:r w:rsidR="00411A65">
        <w:rPr>
          <w:rFonts w:ascii="Arial Narrow" w:hAnsi="Arial Narrow" w:cs="Arial"/>
          <w:b/>
          <w:bCs/>
          <w:color w:val="auto"/>
          <w:szCs w:val="24"/>
        </w:rPr>
        <w:t>………………..</w:t>
      </w:r>
      <w:r w:rsidRPr="005E1BE1">
        <w:rPr>
          <w:rFonts w:ascii="Arial Narrow" w:hAnsi="Arial Narrow" w:cs="Arial"/>
          <w:b/>
          <w:bCs/>
          <w:color w:val="auto"/>
          <w:szCs w:val="24"/>
        </w:rPr>
        <w:t xml:space="preserve"> </w:t>
      </w:r>
      <w:r w:rsidRPr="005E1BE1">
        <w:rPr>
          <w:rFonts w:ascii="Arial Narrow" w:hAnsi="Arial Narrow" w:cs="Arial"/>
          <w:b/>
          <w:bCs/>
          <w:szCs w:val="24"/>
        </w:rPr>
        <w:t>w Stargardzie pomiędzy:</w:t>
      </w:r>
    </w:p>
    <w:p w14:paraId="0D4377E2" w14:textId="77777777" w:rsidR="00B93378" w:rsidRPr="00C242F2" w:rsidRDefault="00B93378" w:rsidP="00340D4C">
      <w:pPr>
        <w:pStyle w:val="Tretekstu"/>
        <w:spacing w:after="0"/>
        <w:jc w:val="center"/>
        <w:rPr>
          <w:rFonts w:ascii="Arial Narrow" w:hAnsi="Arial Narrow"/>
          <w:szCs w:val="24"/>
        </w:rPr>
      </w:pPr>
    </w:p>
    <w:p w14:paraId="705ACD8C" w14:textId="68E72330" w:rsidR="00FF5E95" w:rsidRPr="00C242F2" w:rsidRDefault="00FF5E95" w:rsidP="00340D4C">
      <w:pPr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C242F2">
        <w:rPr>
          <w:rFonts w:ascii="Arial Narrow" w:hAnsi="Arial Narrow" w:cs="Times New Roman"/>
          <w:sz w:val="24"/>
          <w:szCs w:val="24"/>
        </w:rPr>
        <w:tab/>
      </w:r>
      <w:r w:rsidR="00472578">
        <w:rPr>
          <w:rFonts w:ascii="Arial Narrow" w:hAnsi="Arial Narrow" w:cs="Times New Roman"/>
          <w:b/>
          <w:bCs/>
          <w:sz w:val="24"/>
          <w:szCs w:val="24"/>
        </w:rPr>
        <w:t>Wody Miejskie Stargard</w:t>
      </w:r>
      <w:r w:rsidRPr="00C242F2">
        <w:rPr>
          <w:rFonts w:ascii="Arial Narrow" w:hAnsi="Arial Narrow" w:cs="Times New Roman"/>
          <w:b/>
          <w:bCs/>
          <w:sz w:val="24"/>
          <w:szCs w:val="24"/>
        </w:rPr>
        <w:t xml:space="preserve"> Spółka z o.o.</w:t>
      </w:r>
    </w:p>
    <w:p w14:paraId="668C79C1" w14:textId="77777777" w:rsidR="00FF5E95" w:rsidRPr="00C242F2" w:rsidRDefault="00FF5E95" w:rsidP="00340D4C">
      <w:pPr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C242F2">
        <w:rPr>
          <w:rFonts w:ascii="Arial Narrow" w:hAnsi="Arial Narrow" w:cs="Times New Roman"/>
          <w:b/>
          <w:bCs/>
          <w:sz w:val="24"/>
          <w:szCs w:val="24"/>
        </w:rPr>
        <w:tab/>
        <w:t xml:space="preserve">Adres: </w:t>
      </w:r>
      <w:r w:rsidR="006D490B">
        <w:rPr>
          <w:rFonts w:ascii="Arial Narrow" w:hAnsi="Arial Narrow" w:cs="Times New Roman"/>
          <w:bCs/>
          <w:sz w:val="24"/>
          <w:szCs w:val="24"/>
        </w:rPr>
        <w:t>ul. Okrzei 6; 73-</w:t>
      </w:r>
      <w:r w:rsidRPr="00C242F2">
        <w:rPr>
          <w:rFonts w:ascii="Arial Narrow" w:hAnsi="Arial Narrow" w:cs="Times New Roman"/>
          <w:bCs/>
          <w:sz w:val="24"/>
          <w:szCs w:val="24"/>
        </w:rPr>
        <w:t>110 Stargard,</w:t>
      </w:r>
    </w:p>
    <w:p w14:paraId="3627D1BB" w14:textId="2BD09BAD" w:rsidR="00FF5E95" w:rsidRPr="00C242F2" w:rsidRDefault="00FF5E95" w:rsidP="00340D4C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242F2">
        <w:rPr>
          <w:rFonts w:ascii="Arial Narrow" w:hAnsi="Arial Narrow" w:cs="Times New Roman"/>
          <w:sz w:val="24"/>
          <w:szCs w:val="24"/>
        </w:rPr>
        <w:tab/>
      </w:r>
      <w:r w:rsidRPr="00C242F2">
        <w:rPr>
          <w:rFonts w:ascii="Arial Narrow" w:hAnsi="Arial Narrow" w:cs="Times New Roman"/>
          <w:b/>
          <w:bCs/>
          <w:sz w:val="24"/>
          <w:szCs w:val="24"/>
        </w:rPr>
        <w:t>NIP</w:t>
      </w:r>
      <w:r w:rsidRPr="00C242F2">
        <w:rPr>
          <w:rFonts w:ascii="Arial Narrow" w:hAnsi="Arial Narrow" w:cs="Times New Roman"/>
          <w:sz w:val="24"/>
          <w:szCs w:val="24"/>
        </w:rPr>
        <w:t xml:space="preserve"> 854-001-15-20, </w:t>
      </w:r>
      <w:r w:rsidRPr="00C242F2">
        <w:rPr>
          <w:rFonts w:ascii="Arial Narrow" w:hAnsi="Arial Narrow" w:cs="Times New Roman"/>
          <w:b/>
          <w:bCs/>
          <w:sz w:val="24"/>
          <w:szCs w:val="24"/>
        </w:rPr>
        <w:t>REGON</w:t>
      </w:r>
      <w:r w:rsidRPr="00C242F2">
        <w:rPr>
          <w:rFonts w:ascii="Arial Narrow" w:hAnsi="Arial Narrow" w:cs="Times New Roman"/>
          <w:sz w:val="24"/>
          <w:szCs w:val="24"/>
        </w:rPr>
        <w:t xml:space="preserve"> 811115758, </w:t>
      </w:r>
      <w:r w:rsidRPr="00C242F2">
        <w:rPr>
          <w:rFonts w:ascii="Arial Narrow" w:hAnsi="Arial Narrow" w:cs="Times New Roman"/>
          <w:b/>
          <w:sz w:val="24"/>
          <w:szCs w:val="24"/>
        </w:rPr>
        <w:t>KRS</w:t>
      </w:r>
      <w:r w:rsidRPr="00C242F2">
        <w:rPr>
          <w:rFonts w:ascii="Arial Narrow" w:hAnsi="Arial Narrow" w:cs="Times New Roman"/>
          <w:sz w:val="24"/>
          <w:szCs w:val="24"/>
        </w:rPr>
        <w:t xml:space="preserve"> 0000033245</w:t>
      </w:r>
      <w:r w:rsidR="00CE3C8F">
        <w:rPr>
          <w:rFonts w:ascii="Arial Narrow" w:hAnsi="Arial Narrow" w:cs="Times New Roman"/>
          <w:sz w:val="24"/>
          <w:szCs w:val="24"/>
        </w:rPr>
        <w:t xml:space="preserve">, </w:t>
      </w:r>
      <w:r w:rsidR="00CE3C8F" w:rsidRPr="00CE3C8F">
        <w:rPr>
          <w:rFonts w:ascii="Arial Narrow" w:hAnsi="Arial Narrow" w:cs="Times New Roman"/>
          <w:b/>
          <w:bCs/>
          <w:sz w:val="24"/>
          <w:szCs w:val="24"/>
        </w:rPr>
        <w:t>BDO</w:t>
      </w:r>
      <w:r w:rsidR="00CE3C8F">
        <w:rPr>
          <w:rFonts w:ascii="Arial Narrow" w:hAnsi="Arial Narrow" w:cs="Times New Roman"/>
          <w:sz w:val="24"/>
          <w:szCs w:val="24"/>
        </w:rPr>
        <w:t xml:space="preserve"> 000002477</w:t>
      </w:r>
    </w:p>
    <w:p w14:paraId="30A5CD00" w14:textId="77777777" w:rsidR="00B93378" w:rsidRPr="00C242F2" w:rsidRDefault="0030078E" w:rsidP="00340D4C">
      <w:pPr>
        <w:pStyle w:val="Domylnie"/>
        <w:tabs>
          <w:tab w:val="left" w:pos="1335"/>
        </w:tabs>
        <w:spacing w:line="360" w:lineRule="auto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>reprezentowanym przez:</w:t>
      </w:r>
    </w:p>
    <w:p w14:paraId="63B63936" w14:textId="70D6E62D" w:rsidR="00B93378" w:rsidRPr="00C242F2" w:rsidRDefault="00411A65" w:rsidP="00340D4C">
      <w:pPr>
        <w:pStyle w:val="Domylnie"/>
        <w:numPr>
          <w:ilvl w:val="0"/>
          <w:numId w:val="2"/>
        </w:numPr>
        <w:tabs>
          <w:tab w:val="left" w:pos="1335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…………………………………………….</w:t>
      </w:r>
    </w:p>
    <w:p w14:paraId="60BDC001" w14:textId="77777777" w:rsidR="00B93378" w:rsidRPr="00C242F2" w:rsidRDefault="0030078E" w:rsidP="00340D4C">
      <w:pPr>
        <w:pStyle w:val="Tekstpodstawowywcity3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zwanym w dalszej części umowy </w:t>
      </w:r>
      <w:r w:rsidRPr="00C242F2">
        <w:rPr>
          <w:rFonts w:ascii="Arial Narrow" w:hAnsi="Arial Narrow" w:cs="Arial"/>
          <w:b/>
          <w:sz w:val="24"/>
          <w:szCs w:val="24"/>
        </w:rPr>
        <w:t>ZLECENIOBIORCĄ</w:t>
      </w:r>
    </w:p>
    <w:p w14:paraId="6A7BDC13" w14:textId="77777777" w:rsidR="00FF5E95" w:rsidRPr="00C242F2" w:rsidRDefault="00FF5E95" w:rsidP="00340D4C">
      <w:pPr>
        <w:pStyle w:val="Domylnie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B6AC74" w14:textId="0FF44469" w:rsidR="00B93378" w:rsidRPr="00C242F2" w:rsidRDefault="0030078E" w:rsidP="00FE3199">
      <w:pPr>
        <w:pStyle w:val="Domylni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a </w:t>
      </w:r>
      <w:r w:rsidR="00D12C4F">
        <w:rPr>
          <w:rFonts w:ascii="Arial Narrow" w:hAnsi="Arial Narrow" w:cs="Arial"/>
          <w:sz w:val="24"/>
          <w:szCs w:val="24"/>
        </w:rPr>
        <w:tab/>
      </w:r>
      <w:r w:rsidR="00411A65">
        <w:rPr>
          <w:rFonts w:ascii="Arial Narrow" w:hAnsi="Arial Narrow" w:cs="Arial"/>
          <w:b/>
          <w:sz w:val="24"/>
          <w:szCs w:val="24"/>
        </w:rPr>
        <w:t>…………………………………………….</w:t>
      </w:r>
    </w:p>
    <w:p w14:paraId="7702B907" w14:textId="77846FF2" w:rsidR="00340D4C" w:rsidRPr="00C242F2" w:rsidRDefault="00FF5E95" w:rsidP="00FE3199">
      <w:pPr>
        <w:pStyle w:val="Domylnie"/>
        <w:spacing w:line="360" w:lineRule="auto"/>
        <w:rPr>
          <w:rFonts w:ascii="Arial Narrow" w:hAnsi="Arial Narrow" w:cs="Arial"/>
          <w:sz w:val="24"/>
          <w:szCs w:val="24"/>
        </w:rPr>
      </w:pPr>
      <w:r w:rsidRPr="00C242F2">
        <w:rPr>
          <w:rFonts w:ascii="Arial Narrow" w:hAnsi="Arial Narrow" w:cs="Arial"/>
          <w:b/>
          <w:sz w:val="24"/>
          <w:szCs w:val="24"/>
        </w:rPr>
        <w:tab/>
      </w:r>
      <w:r w:rsidR="0030078E" w:rsidRPr="00C242F2">
        <w:rPr>
          <w:rFonts w:ascii="Arial Narrow" w:hAnsi="Arial Narrow" w:cs="Arial"/>
          <w:b/>
          <w:sz w:val="24"/>
          <w:szCs w:val="24"/>
        </w:rPr>
        <w:t>Adres:</w:t>
      </w:r>
      <w:r w:rsidR="0030078E" w:rsidRPr="00C242F2">
        <w:rPr>
          <w:rFonts w:ascii="Arial Narrow" w:hAnsi="Arial Narrow" w:cs="Arial"/>
          <w:sz w:val="24"/>
          <w:szCs w:val="24"/>
        </w:rPr>
        <w:t xml:space="preserve"> </w:t>
      </w:r>
      <w:r w:rsidR="00411A65">
        <w:rPr>
          <w:rFonts w:ascii="Arial Narrow" w:hAnsi="Arial Narrow" w:cs="Arial"/>
          <w:sz w:val="24"/>
          <w:szCs w:val="24"/>
        </w:rPr>
        <w:t>……………………………………..</w:t>
      </w:r>
    </w:p>
    <w:p w14:paraId="3E81280C" w14:textId="01B81A9D" w:rsidR="00340D4C" w:rsidRPr="00C242F2" w:rsidRDefault="00340D4C" w:rsidP="00340D4C">
      <w:pPr>
        <w:pStyle w:val="Domylnie"/>
        <w:spacing w:line="360" w:lineRule="auto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b/>
          <w:sz w:val="24"/>
          <w:szCs w:val="24"/>
        </w:rPr>
        <w:t>NIP</w:t>
      </w:r>
      <w:r w:rsidRPr="00C242F2">
        <w:rPr>
          <w:rFonts w:ascii="Arial Narrow" w:hAnsi="Arial Narrow" w:cs="Arial"/>
          <w:sz w:val="24"/>
          <w:szCs w:val="24"/>
        </w:rPr>
        <w:t xml:space="preserve"> </w:t>
      </w:r>
      <w:r w:rsidR="00411A65">
        <w:rPr>
          <w:rFonts w:ascii="Arial Narrow" w:hAnsi="Arial Narrow" w:cs="Arial"/>
          <w:sz w:val="24"/>
          <w:szCs w:val="24"/>
        </w:rPr>
        <w:t>……………………..</w:t>
      </w:r>
      <w:r w:rsidR="00FE3199">
        <w:rPr>
          <w:rFonts w:ascii="Arial Narrow" w:hAnsi="Arial Narrow" w:cs="Arial"/>
          <w:sz w:val="24"/>
          <w:szCs w:val="24"/>
        </w:rPr>
        <w:t xml:space="preserve"> </w:t>
      </w:r>
      <w:r w:rsidR="00FE3199" w:rsidRPr="00FE3199">
        <w:rPr>
          <w:rFonts w:ascii="Arial Narrow" w:hAnsi="Arial Narrow" w:cs="Arial"/>
          <w:b/>
          <w:bCs/>
          <w:sz w:val="24"/>
          <w:szCs w:val="24"/>
        </w:rPr>
        <w:t>REGON</w:t>
      </w:r>
      <w:r w:rsidR="00FE3199">
        <w:rPr>
          <w:rFonts w:ascii="Arial Narrow" w:hAnsi="Arial Narrow" w:cs="Arial"/>
          <w:sz w:val="24"/>
          <w:szCs w:val="24"/>
        </w:rPr>
        <w:t xml:space="preserve"> </w:t>
      </w:r>
      <w:r w:rsidR="00411A65">
        <w:rPr>
          <w:rFonts w:ascii="Arial Narrow" w:hAnsi="Arial Narrow" w:cs="Arial"/>
          <w:sz w:val="24"/>
          <w:szCs w:val="24"/>
        </w:rPr>
        <w:t>…………………………</w:t>
      </w:r>
    </w:p>
    <w:p w14:paraId="433E46EF" w14:textId="5B63072B" w:rsidR="00B93378" w:rsidRPr="00C242F2" w:rsidRDefault="0030078E" w:rsidP="00340D4C">
      <w:pPr>
        <w:pStyle w:val="Akapitzlist"/>
        <w:spacing w:line="360" w:lineRule="auto"/>
        <w:ind w:left="0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>zwan</w:t>
      </w:r>
      <w:r w:rsidR="003F622A">
        <w:rPr>
          <w:rFonts w:ascii="Arial Narrow" w:hAnsi="Arial Narrow" w:cs="Arial"/>
          <w:sz w:val="24"/>
          <w:szCs w:val="24"/>
        </w:rPr>
        <w:t>ego</w:t>
      </w:r>
      <w:r w:rsidRPr="00C242F2">
        <w:rPr>
          <w:rFonts w:ascii="Arial Narrow" w:hAnsi="Arial Narrow" w:cs="Arial"/>
          <w:sz w:val="24"/>
          <w:szCs w:val="24"/>
        </w:rPr>
        <w:t xml:space="preserve"> w dalszej części umowy  </w:t>
      </w:r>
      <w:r w:rsidRPr="00C242F2">
        <w:rPr>
          <w:rFonts w:ascii="Arial Narrow" w:hAnsi="Arial Narrow" w:cs="Arial"/>
          <w:b/>
          <w:sz w:val="24"/>
          <w:szCs w:val="24"/>
        </w:rPr>
        <w:t>ZLECENIODAWCĄ</w:t>
      </w:r>
    </w:p>
    <w:p w14:paraId="473404CF" w14:textId="77777777" w:rsidR="00B93378" w:rsidRPr="00C242F2" w:rsidRDefault="00B93378" w:rsidP="00340D4C">
      <w:pPr>
        <w:pStyle w:val="Tretekstu"/>
        <w:spacing w:after="0"/>
        <w:rPr>
          <w:rFonts w:ascii="Arial Narrow" w:hAnsi="Arial Narrow"/>
          <w:szCs w:val="24"/>
        </w:rPr>
      </w:pPr>
    </w:p>
    <w:p w14:paraId="31A945B4" w14:textId="77777777" w:rsidR="00B93378" w:rsidRPr="00C242F2" w:rsidRDefault="0030078E" w:rsidP="00340D4C">
      <w:pPr>
        <w:pStyle w:val="Domylnie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b/>
          <w:sz w:val="24"/>
          <w:szCs w:val="24"/>
        </w:rPr>
        <w:t>§ 1</w:t>
      </w:r>
    </w:p>
    <w:p w14:paraId="4F958130" w14:textId="717C4582" w:rsidR="00CC6CE6" w:rsidRPr="0051533F" w:rsidRDefault="0030078E" w:rsidP="0051533F">
      <w:pPr>
        <w:pStyle w:val="Domylni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Przedmiotem umowy jest świadczenie przez ZLECENIOBIORCĘ usług na rzecz ZLECENIODAWCY </w:t>
      </w:r>
      <w:r w:rsidR="00340D4C" w:rsidRPr="00C242F2">
        <w:rPr>
          <w:rFonts w:ascii="Arial Narrow" w:hAnsi="Arial Narrow" w:cs="Arial"/>
          <w:sz w:val="24"/>
          <w:szCs w:val="24"/>
        </w:rPr>
        <w:br/>
      </w:r>
      <w:r w:rsidRPr="00C242F2">
        <w:rPr>
          <w:rFonts w:ascii="Arial Narrow" w:hAnsi="Arial Narrow" w:cs="Arial"/>
          <w:sz w:val="24"/>
          <w:szCs w:val="24"/>
        </w:rPr>
        <w:t xml:space="preserve">w zakresie przyjmowania i </w:t>
      </w:r>
      <w:r w:rsidR="00340D4C" w:rsidRPr="00C242F2">
        <w:rPr>
          <w:rFonts w:ascii="Arial Narrow" w:hAnsi="Arial Narrow" w:cs="Arial"/>
          <w:sz w:val="24"/>
          <w:szCs w:val="24"/>
        </w:rPr>
        <w:t>oczyszczania</w:t>
      </w:r>
      <w:r w:rsidRPr="00C242F2">
        <w:rPr>
          <w:rFonts w:ascii="Arial Narrow" w:hAnsi="Arial Narrow" w:cs="Arial"/>
          <w:sz w:val="24"/>
          <w:szCs w:val="24"/>
        </w:rPr>
        <w:t xml:space="preserve"> ścieków </w:t>
      </w:r>
      <w:r w:rsidR="00340D4C" w:rsidRPr="00C242F2">
        <w:rPr>
          <w:rFonts w:ascii="Arial Narrow" w:hAnsi="Arial Narrow" w:cs="Arial"/>
          <w:sz w:val="24"/>
          <w:szCs w:val="24"/>
        </w:rPr>
        <w:t>dowożonych</w:t>
      </w:r>
      <w:r w:rsidR="00C25BE8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00C242F2">
        <w:rPr>
          <w:rFonts w:ascii="Arial Narrow" w:hAnsi="Arial Narrow" w:cs="Arial"/>
          <w:sz w:val="24"/>
          <w:szCs w:val="24"/>
        </w:rPr>
        <w:t xml:space="preserve">zgodnie z posiadanymi przez ZLECENIOBIORCĘ uprawnieniami i aktualnie prowadzoną działalnością oraz wykonanie laboratoryjnych analiz kontrolnych. </w:t>
      </w:r>
    </w:p>
    <w:p w14:paraId="3589E6B4" w14:textId="77777777" w:rsidR="00B93378" w:rsidRPr="00C242F2" w:rsidRDefault="0030078E" w:rsidP="00340D4C">
      <w:pPr>
        <w:pStyle w:val="Domylnie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b/>
          <w:sz w:val="24"/>
          <w:szCs w:val="24"/>
        </w:rPr>
        <w:t>§ 2</w:t>
      </w:r>
    </w:p>
    <w:p w14:paraId="0664602F" w14:textId="77777777" w:rsidR="00B93378" w:rsidRPr="00C242F2" w:rsidRDefault="0030078E" w:rsidP="00340D4C">
      <w:pPr>
        <w:pStyle w:val="Domylni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>1. ZLECENIODAWCA zobowiązuje się do:</w:t>
      </w:r>
    </w:p>
    <w:p w14:paraId="53CAA7EA" w14:textId="77777777" w:rsidR="00340D4C" w:rsidRPr="00C242F2" w:rsidRDefault="0030078E" w:rsidP="00340D4C">
      <w:pPr>
        <w:pStyle w:val="Domylnie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>uzgodnienia miejsca</w:t>
      </w:r>
      <w:r w:rsidR="00B31837" w:rsidRPr="00C242F2">
        <w:rPr>
          <w:rFonts w:ascii="Arial Narrow" w:hAnsi="Arial Narrow" w:cs="Arial"/>
          <w:sz w:val="24"/>
          <w:szCs w:val="24"/>
        </w:rPr>
        <w:t>, czasu</w:t>
      </w:r>
      <w:r w:rsidRPr="00C242F2">
        <w:rPr>
          <w:rFonts w:ascii="Arial Narrow" w:hAnsi="Arial Narrow" w:cs="Arial"/>
          <w:sz w:val="24"/>
          <w:szCs w:val="24"/>
        </w:rPr>
        <w:t xml:space="preserve"> i sposobu dostarczania </w:t>
      </w:r>
      <w:r w:rsidR="00340D4C" w:rsidRPr="00C242F2">
        <w:rPr>
          <w:rFonts w:ascii="Arial Narrow" w:hAnsi="Arial Narrow" w:cs="Arial"/>
          <w:sz w:val="24"/>
          <w:szCs w:val="24"/>
        </w:rPr>
        <w:t>ścieków</w:t>
      </w:r>
      <w:r w:rsidRPr="00C242F2">
        <w:rPr>
          <w:rFonts w:ascii="Arial Narrow" w:hAnsi="Arial Narrow" w:cs="Arial"/>
          <w:sz w:val="24"/>
          <w:szCs w:val="24"/>
        </w:rPr>
        <w:t xml:space="preserve"> (np. cysterna, mauzery itp.) oraz dostosowania wyposażenia cysterny np. w pompę tłoczącą, odpowiednie końcówki węży rozładunkowych</w:t>
      </w:r>
      <w:r w:rsidR="00340D4C" w:rsidRPr="00C242F2">
        <w:rPr>
          <w:rFonts w:ascii="Arial Narrow" w:hAnsi="Arial Narrow" w:cs="Arial"/>
          <w:sz w:val="24"/>
          <w:szCs w:val="24"/>
        </w:rPr>
        <w:t>,</w:t>
      </w:r>
    </w:p>
    <w:p w14:paraId="131099B9" w14:textId="42C57FA7" w:rsidR="00804CC1" w:rsidRPr="00804CC1" w:rsidRDefault="00804CC1" w:rsidP="00340D4C">
      <w:pPr>
        <w:pStyle w:val="Domylnie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wprowadzania do stacji zlewnej wyłącznie nieczystości o parametrach określonych w § 3 ust. 1 Umowy</w:t>
      </w:r>
      <w:r w:rsidR="0028343E">
        <w:rPr>
          <w:rFonts w:ascii="Arial Narrow" w:hAnsi="Arial Narrow" w:cs="Arial"/>
          <w:sz w:val="24"/>
          <w:szCs w:val="24"/>
        </w:rPr>
        <w:t>,</w:t>
      </w:r>
    </w:p>
    <w:p w14:paraId="159A1105" w14:textId="2E1765B8" w:rsidR="0028343E" w:rsidRPr="0028343E" w:rsidRDefault="0028343E" w:rsidP="00340D4C">
      <w:pPr>
        <w:pStyle w:val="Domylnie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usuwani</w:t>
      </w:r>
      <w:r w:rsidR="00DD6154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 xml:space="preserve"> na własny koszt wszelkich szkód powstałych w trakcie zlewania nieczystości wynikających ze złego stanu technicznego pojazdu asenizacyjnego, </w:t>
      </w:r>
    </w:p>
    <w:p w14:paraId="2098A8BB" w14:textId="2DBF0E73" w:rsidR="00340D4C" w:rsidRPr="00C242F2" w:rsidRDefault="0030078E" w:rsidP="00340D4C">
      <w:pPr>
        <w:pStyle w:val="Domylnie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utrzymywania w należytym stanie </w:t>
      </w:r>
      <w:r w:rsidR="00F95EDB" w:rsidRPr="00C242F2">
        <w:rPr>
          <w:rFonts w:ascii="Arial Narrow" w:hAnsi="Arial Narrow" w:cs="Arial"/>
          <w:sz w:val="24"/>
          <w:szCs w:val="24"/>
        </w:rPr>
        <w:t xml:space="preserve">miejsca zrzutu oraz </w:t>
      </w:r>
      <w:r w:rsidRPr="00C242F2">
        <w:rPr>
          <w:rFonts w:ascii="Arial Narrow" w:hAnsi="Arial Narrow" w:cs="Arial"/>
          <w:sz w:val="24"/>
          <w:szCs w:val="24"/>
        </w:rPr>
        <w:t>zaworu spustowego ścieków w celu ograniczenia ich rozlewania podczas rozładunku</w:t>
      </w:r>
      <w:r w:rsidR="00340D4C" w:rsidRPr="00C242F2">
        <w:rPr>
          <w:rFonts w:ascii="Arial Narrow" w:hAnsi="Arial Narrow" w:cs="Arial"/>
          <w:sz w:val="24"/>
          <w:szCs w:val="24"/>
        </w:rPr>
        <w:t>,</w:t>
      </w:r>
    </w:p>
    <w:p w14:paraId="2B7AA5B4" w14:textId="77777777" w:rsidR="00B93378" w:rsidRPr="00BC37FF" w:rsidRDefault="0030078E" w:rsidP="00340D4C">
      <w:pPr>
        <w:pStyle w:val="Domylnie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>umożliwienia pobrania próby na analizę kontrolną podczas rozładunku ścieków</w:t>
      </w:r>
      <w:r w:rsidR="00BC37FF">
        <w:rPr>
          <w:rFonts w:ascii="Arial Narrow" w:hAnsi="Arial Narrow" w:cs="Arial"/>
          <w:sz w:val="24"/>
          <w:szCs w:val="24"/>
        </w:rPr>
        <w:t>,</w:t>
      </w:r>
    </w:p>
    <w:p w14:paraId="7CAA4DB3" w14:textId="6ED70D8F" w:rsidR="0028343E" w:rsidRPr="0028343E" w:rsidRDefault="00DD6154" w:rsidP="00582277">
      <w:pPr>
        <w:pStyle w:val="Domylnie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korzystania z usług ZLECENIOBIORCY</w:t>
      </w:r>
      <w:r w:rsidR="00BC37FF">
        <w:rPr>
          <w:rFonts w:ascii="Arial Narrow" w:hAnsi="Arial Narrow" w:cs="Arial"/>
          <w:sz w:val="24"/>
          <w:szCs w:val="24"/>
        </w:rPr>
        <w:t xml:space="preserve"> od poniedziałku do soboty w godzinach 7.00 – 22.00</w:t>
      </w:r>
      <w:r w:rsidR="0028343E">
        <w:rPr>
          <w:rFonts w:ascii="Arial Narrow" w:hAnsi="Arial Narrow" w:cs="Arial"/>
          <w:sz w:val="24"/>
          <w:szCs w:val="24"/>
        </w:rPr>
        <w:t>,</w:t>
      </w:r>
    </w:p>
    <w:p w14:paraId="0C5982B6" w14:textId="6CC145A1" w:rsidR="002B171F" w:rsidRPr="002B171F" w:rsidRDefault="0064095F" w:rsidP="00582277">
      <w:pPr>
        <w:pStyle w:val="Domylnie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dostarczenia po każdorazowym </w:t>
      </w:r>
      <w:r w:rsidR="0028343E">
        <w:rPr>
          <w:rFonts w:ascii="Arial Narrow" w:hAnsi="Arial Narrow" w:cs="Arial"/>
          <w:sz w:val="24"/>
          <w:szCs w:val="24"/>
        </w:rPr>
        <w:t>przekazaniu nieczystości wypełnione</w:t>
      </w:r>
      <w:r>
        <w:rPr>
          <w:rFonts w:ascii="Arial Narrow" w:hAnsi="Arial Narrow" w:cs="Arial"/>
          <w:sz w:val="24"/>
          <w:szCs w:val="24"/>
        </w:rPr>
        <w:t>go</w:t>
      </w:r>
      <w:r w:rsidR="0028343E">
        <w:rPr>
          <w:rFonts w:ascii="Arial Narrow" w:hAnsi="Arial Narrow" w:cs="Arial"/>
          <w:sz w:val="24"/>
          <w:szCs w:val="24"/>
        </w:rPr>
        <w:t xml:space="preserve"> potwierdzeni</w:t>
      </w:r>
      <w:r>
        <w:rPr>
          <w:rFonts w:ascii="Arial Narrow" w:hAnsi="Arial Narrow" w:cs="Arial"/>
          <w:sz w:val="24"/>
          <w:szCs w:val="24"/>
        </w:rPr>
        <w:t>a</w:t>
      </w:r>
      <w:r w:rsidR="0028343E">
        <w:rPr>
          <w:rFonts w:ascii="Arial Narrow" w:hAnsi="Arial Narrow" w:cs="Arial"/>
          <w:sz w:val="24"/>
          <w:szCs w:val="24"/>
        </w:rPr>
        <w:t xml:space="preserve"> odbioru nieczystości stanowiące</w:t>
      </w:r>
      <w:r>
        <w:rPr>
          <w:rFonts w:ascii="Arial Narrow" w:hAnsi="Arial Narrow" w:cs="Arial"/>
          <w:sz w:val="24"/>
          <w:szCs w:val="24"/>
        </w:rPr>
        <w:t>go</w:t>
      </w:r>
      <w:r w:rsidR="0028343E">
        <w:rPr>
          <w:rFonts w:ascii="Arial Narrow" w:hAnsi="Arial Narrow" w:cs="Arial"/>
          <w:sz w:val="24"/>
          <w:szCs w:val="24"/>
        </w:rPr>
        <w:t xml:space="preserve"> załącznik nr 1 do Umowy. </w:t>
      </w:r>
      <w:r w:rsidR="002B171F">
        <w:rPr>
          <w:rFonts w:ascii="Arial Narrow" w:hAnsi="Arial Narrow" w:cs="Arial"/>
          <w:sz w:val="24"/>
          <w:szCs w:val="24"/>
        </w:rPr>
        <w:t xml:space="preserve">Wypełniony załącznik należy pozostawić </w:t>
      </w:r>
      <w:r w:rsidR="007A71A9">
        <w:rPr>
          <w:rFonts w:ascii="Arial Narrow" w:hAnsi="Arial Narrow" w:cs="Arial"/>
          <w:sz w:val="24"/>
          <w:szCs w:val="24"/>
        </w:rPr>
        <w:br/>
      </w:r>
      <w:r w:rsidR="002B171F">
        <w:rPr>
          <w:rFonts w:ascii="Arial Narrow" w:hAnsi="Arial Narrow" w:cs="Arial"/>
          <w:sz w:val="24"/>
          <w:szCs w:val="24"/>
        </w:rPr>
        <w:t>w miejscu wskazanym przez ZLECENIOBIORCE</w:t>
      </w:r>
      <w:r w:rsidR="007A71A9">
        <w:rPr>
          <w:rFonts w:ascii="Arial Narrow" w:hAnsi="Arial Narrow" w:cs="Arial"/>
          <w:sz w:val="24"/>
          <w:szCs w:val="24"/>
        </w:rPr>
        <w:t>,</w:t>
      </w:r>
      <w:r w:rsidR="002B171F">
        <w:rPr>
          <w:rFonts w:ascii="Arial Narrow" w:hAnsi="Arial Narrow" w:cs="Arial"/>
          <w:sz w:val="24"/>
          <w:szCs w:val="24"/>
        </w:rPr>
        <w:t xml:space="preserve"> </w:t>
      </w:r>
    </w:p>
    <w:p w14:paraId="150A0774" w14:textId="711E61FA" w:rsidR="0028343E" w:rsidRPr="0028343E" w:rsidRDefault="002B171F" w:rsidP="00582277">
      <w:pPr>
        <w:pStyle w:val="Domylnie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uzupełnienia </w:t>
      </w:r>
      <w:r w:rsidR="001C20DE">
        <w:rPr>
          <w:rFonts w:ascii="Arial Narrow" w:hAnsi="Arial Narrow" w:cs="Arial"/>
          <w:sz w:val="24"/>
          <w:szCs w:val="24"/>
        </w:rPr>
        <w:t xml:space="preserve">w terminie 7 dni od powiadomienia </w:t>
      </w:r>
      <w:r>
        <w:rPr>
          <w:rFonts w:ascii="Arial Narrow" w:hAnsi="Arial Narrow" w:cs="Arial"/>
          <w:sz w:val="24"/>
          <w:szCs w:val="24"/>
        </w:rPr>
        <w:t>załącznika nr 1</w:t>
      </w:r>
      <w:r w:rsidR="001C20DE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w przypadku jego braku, bądź nieprawidłowego wypełnienia</w:t>
      </w:r>
      <w:r w:rsidR="007A71A9">
        <w:rPr>
          <w:rFonts w:ascii="Arial Narrow" w:hAnsi="Arial Narrow" w:cs="Arial"/>
          <w:sz w:val="24"/>
          <w:szCs w:val="24"/>
        </w:rPr>
        <w:t>,</w:t>
      </w:r>
    </w:p>
    <w:p w14:paraId="2206BB9D" w14:textId="4A090A48" w:rsidR="0064095F" w:rsidRPr="002B171F" w:rsidRDefault="0064095F" w:rsidP="00582277">
      <w:pPr>
        <w:pStyle w:val="Domylnie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</w:t>
      </w:r>
      <w:r w:rsidR="0028343E">
        <w:rPr>
          <w:rFonts w:ascii="Arial Narrow" w:hAnsi="Arial Narrow" w:cs="Arial"/>
          <w:sz w:val="24"/>
          <w:szCs w:val="24"/>
        </w:rPr>
        <w:t xml:space="preserve"> wymi</w:t>
      </w:r>
      <w:r>
        <w:rPr>
          <w:rFonts w:ascii="Arial Narrow" w:hAnsi="Arial Narrow" w:cs="Arial"/>
          <w:sz w:val="24"/>
          <w:szCs w:val="24"/>
        </w:rPr>
        <w:t>eniania</w:t>
      </w:r>
      <w:r w:rsidR="0028343E">
        <w:rPr>
          <w:rFonts w:ascii="Arial Narrow" w:hAnsi="Arial Narrow" w:cs="Arial"/>
          <w:sz w:val="24"/>
          <w:szCs w:val="24"/>
        </w:rPr>
        <w:t xml:space="preserve"> lub</w:t>
      </w:r>
      <w:r>
        <w:rPr>
          <w:rFonts w:ascii="Arial Narrow" w:hAnsi="Arial Narrow" w:cs="Arial"/>
          <w:sz w:val="24"/>
          <w:szCs w:val="24"/>
        </w:rPr>
        <w:t xml:space="preserve"> nie</w:t>
      </w:r>
      <w:r w:rsidR="0028343E">
        <w:rPr>
          <w:rFonts w:ascii="Arial Narrow" w:hAnsi="Arial Narrow" w:cs="Arial"/>
          <w:sz w:val="24"/>
          <w:szCs w:val="24"/>
        </w:rPr>
        <w:t xml:space="preserve"> przekazywania kart chipowych pomiędzy podmiotami świadczącymi usługi</w:t>
      </w:r>
      <w:r w:rsidR="00812D6E">
        <w:rPr>
          <w:rFonts w:ascii="Arial Narrow" w:hAnsi="Arial Narrow" w:cs="Arial"/>
          <w:sz w:val="24"/>
          <w:szCs w:val="24"/>
        </w:rPr>
        <w:t xml:space="preserve"> </w:t>
      </w:r>
      <w:r w:rsidR="0028343E">
        <w:rPr>
          <w:rFonts w:ascii="Arial Narrow" w:hAnsi="Arial Narrow" w:cs="Arial"/>
          <w:sz w:val="24"/>
          <w:szCs w:val="24"/>
        </w:rPr>
        <w:t xml:space="preserve">dowozu nieczystości na stacje zlewną </w:t>
      </w:r>
      <w:r w:rsidR="00472578">
        <w:rPr>
          <w:rFonts w:ascii="Arial Narrow" w:hAnsi="Arial Narrow" w:cs="Arial"/>
          <w:sz w:val="24"/>
          <w:szCs w:val="24"/>
        </w:rPr>
        <w:t xml:space="preserve">Wód Miejskich Stargard </w:t>
      </w:r>
      <w:r w:rsidR="0028343E">
        <w:rPr>
          <w:rFonts w:ascii="Arial Narrow" w:hAnsi="Arial Narrow" w:cs="Arial"/>
          <w:sz w:val="24"/>
          <w:szCs w:val="24"/>
        </w:rPr>
        <w:t>Sp. z o. o.</w:t>
      </w:r>
    </w:p>
    <w:p w14:paraId="4FD1E752" w14:textId="4928F14F" w:rsidR="00BC37FF" w:rsidRPr="00582277" w:rsidRDefault="0064095F" w:rsidP="00582277">
      <w:pPr>
        <w:pStyle w:val="Domylnie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przestrzegania </w:t>
      </w:r>
      <w:bookmarkStart w:id="0" w:name="_Hlk71866669"/>
      <w:r w:rsidRPr="002B171F">
        <w:rPr>
          <w:rFonts w:ascii="Arial Narrow" w:hAnsi="Arial Narrow" w:cs="Arial"/>
          <w:i/>
          <w:iCs/>
          <w:sz w:val="24"/>
          <w:szCs w:val="24"/>
        </w:rPr>
        <w:t xml:space="preserve">Regulaminu odbioru nieczystości ciekłych </w:t>
      </w:r>
      <w:r w:rsidR="00472578">
        <w:rPr>
          <w:rFonts w:ascii="Arial Narrow" w:hAnsi="Arial Narrow" w:cs="Arial"/>
          <w:i/>
          <w:iCs/>
          <w:sz w:val="24"/>
          <w:szCs w:val="24"/>
        </w:rPr>
        <w:t>przez</w:t>
      </w:r>
      <w:r w:rsidRPr="002B171F">
        <w:rPr>
          <w:rFonts w:ascii="Arial Narrow" w:hAnsi="Arial Narrow" w:cs="Arial"/>
          <w:i/>
          <w:iCs/>
          <w:sz w:val="24"/>
          <w:szCs w:val="24"/>
        </w:rPr>
        <w:t xml:space="preserve"> stacj</w:t>
      </w:r>
      <w:r w:rsidR="00472578">
        <w:rPr>
          <w:rFonts w:ascii="Arial Narrow" w:hAnsi="Arial Narrow" w:cs="Arial"/>
          <w:i/>
          <w:iCs/>
          <w:sz w:val="24"/>
          <w:szCs w:val="24"/>
        </w:rPr>
        <w:t>ę</w:t>
      </w:r>
      <w:r w:rsidRPr="002B171F">
        <w:rPr>
          <w:rFonts w:ascii="Arial Narrow" w:hAnsi="Arial Narrow" w:cs="Arial"/>
          <w:i/>
          <w:iCs/>
          <w:sz w:val="24"/>
          <w:szCs w:val="24"/>
        </w:rPr>
        <w:t xml:space="preserve"> zlew</w:t>
      </w:r>
      <w:r w:rsidR="00472578">
        <w:rPr>
          <w:rFonts w:ascii="Arial Narrow" w:hAnsi="Arial Narrow" w:cs="Arial"/>
          <w:i/>
          <w:iCs/>
          <w:sz w:val="24"/>
          <w:szCs w:val="24"/>
        </w:rPr>
        <w:t>ną posadowioną</w:t>
      </w:r>
      <w:r w:rsidRPr="002B171F">
        <w:rPr>
          <w:rFonts w:ascii="Arial Narrow" w:hAnsi="Arial Narrow" w:cs="Arial"/>
          <w:i/>
          <w:iCs/>
          <w:sz w:val="24"/>
          <w:szCs w:val="24"/>
        </w:rPr>
        <w:t xml:space="preserve"> na terenie Oczyszczalni Ścieków w Stargardzie</w:t>
      </w:r>
      <w:r w:rsidR="00472578">
        <w:rPr>
          <w:rFonts w:ascii="Arial Narrow" w:hAnsi="Arial Narrow" w:cs="Arial"/>
          <w:i/>
          <w:iCs/>
          <w:sz w:val="24"/>
          <w:szCs w:val="24"/>
        </w:rPr>
        <w:t>.</w:t>
      </w:r>
      <w:r w:rsidR="00770A77">
        <w:rPr>
          <w:rFonts w:ascii="Arial Narrow" w:hAnsi="Arial Narrow" w:cs="Arial"/>
          <w:sz w:val="24"/>
          <w:szCs w:val="24"/>
        </w:rPr>
        <w:t xml:space="preserve"> </w:t>
      </w:r>
      <w:bookmarkEnd w:id="0"/>
    </w:p>
    <w:p w14:paraId="7A72380B" w14:textId="77777777" w:rsidR="00770A77" w:rsidRDefault="0030078E" w:rsidP="00340D4C">
      <w:pPr>
        <w:pStyle w:val="Domylnie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2. </w:t>
      </w:r>
      <w:r w:rsidR="00770A77">
        <w:rPr>
          <w:rFonts w:ascii="Arial Narrow" w:hAnsi="Arial Narrow" w:cs="Arial"/>
          <w:sz w:val="24"/>
          <w:szCs w:val="24"/>
        </w:rPr>
        <w:t>ZLECENIODAWCA ma prawo złożenia reklamacji w formie pisemnej.</w:t>
      </w:r>
    </w:p>
    <w:p w14:paraId="42A4215C" w14:textId="3BA541C0" w:rsidR="00B93378" w:rsidRPr="00C242F2" w:rsidRDefault="00770A77" w:rsidP="00340D4C">
      <w:pPr>
        <w:pStyle w:val="Domylni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3. </w:t>
      </w:r>
      <w:r w:rsidR="0030078E" w:rsidRPr="00C242F2">
        <w:rPr>
          <w:rFonts w:ascii="Arial Narrow" w:hAnsi="Arial Narrow" w:cs="Arial"/>
          <w:sz w:val="24"/>
          <w:szCs w:val="24"/>
        </w:rPr>
        <w:t>ZLECENIOBIORCA zobowiązuje się do:</w:t>
      </w:r>
    </w:p>
    <w:p w14:paraId="2DA0A7D5" w14:textId="77777777" w:rsidR="00F95EDB" w:rsidRPr="00C242F2" w:rsidRDefault="0030078E" w:rsidP="00340D4C">
      <w:pPr>
        <w:pStyle w:val="Domylnie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>kompleksowego przyjmowania i oczyszczania ścieków oraz odprowadzania ich oczyszczonych do odbiornika, spełniając wymagania zawarte w posiadanym pozwoleniu wodnoprawnym</w:t>
      </w:r>
      <w:r w:rsidR="00F95EDB" w:rsidRPr="00C242F2">
        <w:rPr>
          <w:rFonts w:ascii="Arial Narrow" w:hAnsi="Arial Narrow" w:cs="Arial"/>
          <w:sz w:val="24"/>
          <w:szCs w:val="24"/>
        </w:rPr>
        <w:t>,</w:t>
      </w:r>
    </w:p>
    <w:p w14:paraId="07534EF4" w14:textId="77777777" w:rsidR="00F95EDB" w:rsidRPr="00C242F2" w:rsidRDefault="0030078E" w:rsidP="00340D4C">
      <w:pPr>
        <w:pStyle w:val="Domylnie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>realizacji procesów pomocniczych związanych z oczyszczaniem ścieków</w:t>
      </w:r>
      <w:r w:rsidR="00F95EDB" w:rsidRPr="00C242F2">
        <w:rPr>
          <w:rFonts w:ascii="Arial Narrow" w:hAnsi="Arial Narrow" w:cs="Arial"/>
          <w:sz w:val="24"/>
          <w:szCs w:val="24"/>
        </w:rPr>
        <w:t>,</w:t>
      </w:r>
    </w:p>
    <w:p w14:paraId="22089F70" w14:textId="77777777" w:rsidR="00F95EDB" w:rsidRPr="00C242F2" w:rsidRDefault="0030078E" w:rsidP="00340D4C">
      <w:pPr>
        <w:pStyle w:val="Domylnie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informowania o przekroczeniu w próbie kontrolnej dopuszczalnych parametrów ilościowych </w:t>
      </w:r>
      <w:r w:rsidR="00F95EDB" w:rsidRPr="00C242F2">
        <w:rPr>
          <w:rFonts w:ascii="Arial Narrow" w:hAnsi="Arial Narrow" w:cs="Arial"/>
          <w:sz w:val="24"/>
          <w:szCs w:val="24"/>
        </w:rPr>
        <w:br/>
      </w:r>
      <w:r w:rsidRPr="00C242F2">
        <w:rPr>
          <w:rFonts w:ascii="Arial Narrow" w:hAnsi="Arial Narrow" w:cs="Arial"/>
          <w:sz w:val="24"/>
          <w:szCs w:val="24"/>
        </w:rPr>
        <w:t>i jakościowych ścieku lub stwierdzenia niezgodności dostawy z ustaleniami</w:t>
      </w:r>
      <w:r w:rsidR="00B46797" w:rsidRPr="00C242F2">
        <w:rPr>
          <w:rFonts w:ascii="Arial Narrow" w:hAnsi="Arial Narrow" w:cs="Arial"/>
          <w:sz w:val="24"/>
          <w:szCs w:val="24"/>
        </w:rPr>
        <w:t xml:space="preserve"> określonymi w § 3 niniejszej umowy,</w:t>
      </w:r>
    </w:p>
    <w:p w14:paraId="3FD95963" w14:textId="0CF9C75B" w:rsidR="00F95EDB" w:rsidRPr="00C242F2" w:rsidRDefault="0030078E" w:rsidP="00340D4C">
      <w:pPr>
        <w:pStyle w:val="Domylnie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określenia ilości odbieranych ścieków </w:t>
      </w:r>
      <w:r w:rsidR="00B46797" w:rsidRPr="00C242F2">
        <w:rPr>
          <w:rFonts w:ascii="Arial Narrow" w:hAnsi="Arial Narrow" w:cs="Arial"/>
          <w:sz w:val="24"/>
          <w:szCs w:val="24"/>
        </w:rPr>
        <w:t>na podstawie wydruków z rejestratora przepływu w stacji zlew</w:t>
      </w:r>
      <w:r w:rsidR="00505E0D">
        <w:rPr>
          <w:rFonts w:ascii="Arial Narrow" w:hAnsi="Arial Narrow" w:cs="Arial"/>
          <w:sz w:val="24"/>
          <w:szCs w:val="24"/>
        </w:rPr>
        <w:t>nej</w:t>
      </w:r>
      <w:r w:rsidR="00B46797" w:rsidRPr="00C242F2">
        <w:rPr>
          <w:rFonts w:ascii="Arial Narrow" w:hAnsi="Arial Narrow" w:cs="Arial"/>
          <w:sz w:val="24"/>
          <w:szCs w:val="24"/>
        </w:rPr>
        <w:t>,</w:t>
      </w:r>
    </w:p>
    <w:p w14:paraId="104712AB" w14:textId="48FC427A" w:rsidR="00B93378" w:rsidRPr="00C242F2" w:rsidRDefault="0030078E" w:rsidP="00340D4C">
      <w:pPr>
        <w:pStyle w:val="Domylnie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>przedłożenia sprawozdania z wykonanych analiz kontrolnych</w:t>
      </w:r>
      <w:r w:rsidR="00472578">
        <w:rPr>
          <w:rFonts w:ascii="Arial Narrow" w:hAnsi="Arial Narrow" w:cs="Arial"/>
          <w:sz w:val="24"/>
          <w:szCs w:val="24"/>
        </w:rPr>
        <w:t>, w których stwierdzone zostały przekroczenia wartości stężeń zanieczyszczeń.</w:t>
      </w:r>
    </w:p>
    <w:p w14:paraId="11A3EC96" w14:textId="77777777" w:rsidR="00CC6CE6" w:rsidRDefault="00CC6CE6" w:rsidP="00340D4C">
      <w:pPr>
        <w:pStyle w:val="Domylnie"/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8B7EE63" w14:textId="77777777" w:rsidR="00B93378" w:rsidRPr="00C242F2" w:rsidRDefault="0030078E" w:rsidP="00340D4C">
      <w:pPr>
        <w:pStyle w:val="Domylnie"/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242F2">
        <w:rPr>
          <w:rFonts w:ascii="Arial Narrow" w:hAnsi="Arial Narrow" w:cs="Arial"/>
          <w:b/>
          <w:sz w:val="24"/>
          <w:szCs w:val="24"/>
        </w:rPr>
        <w:t>§ 3</w:t>
      </w:r>
    </w:p>
    <w:p w14:paraId="23413923" w14:textId="6561A401" w:rsidR="00021108" w:rsidRPr="00C242F2" w:rsidRDefault="00021108" w:rsidP="00C242F2">
      <w:pPr>
        <w:pStyle w:val="Domylnie"/>
        <w:numPr>
          <w:ilvl w:val="0"/>
          <w:numId w:val="9"/>
        </w:numPr>
        <w:tabs>
          <w:tab w:val="clear" w:pos="708"/>
          <w:tab w:val="left" w:pos="284"/>
        </w:tabs>
        <w:spacing w:line="360" w:lineRule="auto"/>
        <w:ind w:left="284" w:hanging="295"/>
        <w:rPr>
          <w:rFonts w:ascii="Arial Narrow" w:hAnsi="Arial Narrow" w:cs="Arial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Ścieki dowożone, wprowadzane przez ZLECENIODAWCĘ do </w:t>
      </w:r>
      <w:r w:rsidR="00F60BBE" w:rsidRPr="00C242F2">
        <w:rPr>
          <w:rFonts w:ascii="Arial Narrow" w:hAnsi="Arial Narrow" w:cs="Arial"/>
          <w:sz w:val="24"/>
          <w:szCs w:val="24"/>
        </w:rPr>
        <w:t>stacji zlew</w:t>
      </w:r>
      <w:r w:rsidR="00505E0D">
        <w:rPr>
          <w:rFonts w:ascii="Arial Narrow" w:hAnsi="Arial Narrow" w:cs="Arial"/>
          <w:sz w:val="24"/>
          <w:szCs w:val="24"/>
        </w:rPr>
        <w:t>nej</w:t>
      </w:r>
      <w:r w:rsidRPr="00C242F2">
        <w:rPr>
          <w:rFonts w:ascii="Arial Narrow" w:hAnsi="Arial Narrow" w:cs="Arial"/>
          <w:sz w:val="24"/>
          <w:szCs w:val="24"/>
        </w:rPr>
        <w:t xml:space="preserve"> będących w posiadaniu przedsiębiorstwa, nie mogą przekraczać wartości stężeń zanieczyszczeń</w:t>
      </w:r>
      <w:r w:rsidR="00875FC8">
        <w:rPr>
          <w:rFonts w:ascii="Arial Narrow" w:hAnsi="Arial Narrow" w:cs="Arial"/>
          <w:sz w:val="24"/>
          <w:szCs w:val="24"/>
        </w:rPr>
        <w:t>,</w:t>
      </w:r>
      <w:r w:rsidRPr="00C242F2">
        <w:rPr>
          <w:rFonts w:ascii="Arial Narrow" w:hAnsi="Arial Narrow" w:cs="Arial"/>
          <w:sz w:val="24"/>
          <w:szCs w:val="24"/>
        </w:rPr>
        <w:t xml:space="preserve"> a mianowicie:</w:t>
      </w:r>
    </w:p>
    <w:p w14:paraId="1839C025" w14:textId="77777777" w:rsidR="00021108" w:rsidRPr="00C242F2" w:rsidRDefault="00021108" w:rsidP="00C242F2">
      <w:pPr>
        <w:pStyle w:val="Domylnie"/>
        <w:spacing w:line="360" w:lineRule="auto"/>
        <w:ind w:left="720"/>
        <w:rPr>
          <w:rFonts w:ascii="Arial Narrow" w:hAnsi="Arial Narrow" w:cs="Arial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>-  temperatura</w:t>
      </w:r>
      <w:r w:rsidRPr="00C242F2">
        <w:rPr>
          <w:rFonts w:ascii="Arial Narrow" w:hAnsi="Arial Narrow" w:cs="Arial"/>
          <w:sz w:val="24"/>
          <w:szCs w:val="24"/>
        </w:rPr>
        <w:tab/>
        <w:t xml:space="preserve">                                </w:t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  <w:t xml:space="preserve">          </w:t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  <w:t xml:space="preserve">35 </w:t>
      </w:r>
      <w:proofErr w:type="spellStart"/>
      <w:r w:rsidRPr="00C242F2">
        <w:rPr>
          <w:rFonts w:ascii="Arial Narrow" w:hAnsi="Arial Narrow" w:cs="Arial"/>
          <w:sz w:val="24"/>
          <w:szCs w:val="24"/>
          <w:vertAlign w:val="superscript"/>
        </w:rPr>
        <w:t>o</w:t>
      </w:r>
      <w:r w:rsidRPr="00C242F2">
        <w:rPr>
          <w:rFonts w:ascii="Arial Narrow" w:hAnsi="Arial Narrow" w:cs="Arial"/>
          <w:sz w:val="24"/>
          <w:szCs w:val="24"/>
        </w:rPr>
        <w:t>C</w:t>
      </w:r>
      <w:proofErr w:type="spellEnd"/>
    </w:p>
    <w:p w14:paraId="7A8D0967" w14:textId="77777777" w:rsidR="00021108" w:rsidRPr="00C242F2" w:rsidRDefault="00021108" w:rsidP="00C242F2">
      <w:pPr>
        <w:pStyle w:val="Domylnie"/>
        <w:spacing w:line="360" w:lineRule="auto"/>
        <w:ind w:left="720"/>
        <w:rPr>
          <w:rFonts w:ascii="Arial Narrow" w:hAnsi="Arial Narrow" w:cs="Arial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-  </w:t>
      </w:r>
      <w:proofErr w:type="spellStart"/>
      <w:r w:rsidRPr="00C242F2">
        <w:rPr>
          <w:rFonts w:ascii="Arial Narrow" w:hAnsi="Arial Narrow" w:cs="Arial"/>
          <w:sz w:val="24"/>
          <w:szCs w:val="24"/>
        </w:rPr>
        <w:t>pH</w:t>
      </w:r>
      <w:proofErr w:type="spellEnd"/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  <w:t>6,5-9,5</w:t>
      </w:r>
    </w:p>
    <w:p w14:paraId="2D5E8D81" w14:textId="77777777" w:rsidR="00962D8F" w:rsidRPr="000C1A41" w:rsidRDefault="00962D8F" w:rsidP="00962D8F">
      <w:pPr>
        <w:pStyle w:val="Domylnie"/>
        <w:spacing w:line="360" w:lineRule="auto"/>
        <w:ind w:left="720"/>
        <w:rPr>
          <w:rFonts w:ascii="Arial Narrow" w:hAnsi="Arial Narrow" w:cs="Arial"/>
          <w:i/>
          <w:iCs/>
          <w:sz w:val="24"/>
          <w:szCs w:val="24"/>
        </w:rPr>
      </w:pPr>
      <w:r w:rsidRPr="000C1A41">
        <w:rPr>
          <w:rFonts w:ascii="Arial Narrow" w:hAnsi="Arial Narrow" w:cs="Arial"/>
          <w:i/>
          <w:iCs/>
          <w:sz w:val="24"/>
          <w:szCs w:val="24"/>
        </w:rPr>
        <w:t xml:space="preserve">-  </w:t>
      </w:r>
      <w:proofErr w:type="spellStart"/>
      <w:r w:rsidRPr="000C1A41">
        <w:rPr>
          <w:rFonts w:ascii="Arial Narrow" w:hAnsi="Arial Narrow" w:cs="Arial"/>
          <w:i/>
          <w:iCs/>
          <w:sz w:val="24"/>
          <w:szCs w:val="24"/>
        </w:rPr>
        <w:t>ChZT</w:t>
      </w:r>
      <w:proofErr w:type="spellEnd"/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  <w:t xml:space="preserve">         </w:t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  <w:t xml:space="preserve">            </w:t>
      </w:r>
      <w:r>
        <w:rPr>
          <w:rFonts w:ascii="Arial Narrow" w:hAnsi="Arial Narrow" w:cs="Arial"/>
          <w:i/>
          <w:iCs/>
          <w:sz w:val="24"/>
          <w:szCs w:val="24"/>
        </w:rPr>
        <w:t xml:space="preserve"> 4 0</w:t>
      </w:r>
      <w:r w:rsidRPr="000C1A41">
        <w:rPr>
          <w:rFonts w:ascii="Arial Narrow" w:hAnsi="Arial Narrow" w:cs="Arial"/>
          <w:i/>
          <w:iCs/>
          <w:sz w:val="24"/>
          <w:szCs w:val="24"/>
        </w:rPr>
        <w:t>00 mgO</w:t>
      </w:r>
      <w:r w:rsidRPr="00991984">
        <w:rPr>
          <w:rFonts w:ascii="Arial Narrow" w:hAnsi="Arial Narrow" w:cs="Arial"/>
          <w:i/>
          <w:iCs/>
          <w:sz w:val="24"/>
          <w:szCs w:val="24"/>
          <w:vertAlign w:val="subscript"/>
        </w:rPr>
        <w:t>2</w:t>
      </w:r>
      <w:r w:rsidRPr="000C1A41">
        <w:rPr>
          <w:rFonts w:ascii="Arial Narrow" w:hAnsi="Arial Narrow" w:cs="Arial"/>
          <w:i/>
          <w:iCs/>
          <w:sz w:val="24"/>
          <w:szCs w:val="24"/>
        </w:rPr>
        <w:t>/l</w:t>
      </w:r>
    </w:p>
    <w:p w14:paraId="1F6755DF" w14:textId="77777777" w:rsidR="00962D8F" w:rsidRPr="000C1A41" w:rsidRDefault="00962D8F" w:rsidP="00962D8F">
      <w:pPr>
        <w:pStyle w:val="Domylnie"/>
        <w:spacing w:line="360" w:lineRule="auto"/>
        <w:ind w:left="720"/>
        <w:rPr>
          <w:rFonts w:ascii="Arial Narrow" w:hAnsi="Arial Narrow" w:cs="Arial"/>
          <w:i/>
          <w:iCs/>
          <w:sz w:val="24"/>
          <w:szCs w:val="24"/>
        </w:rPr>
      </w:pPr>
      <w:r w:rsidRPr="000C1A41">
        <w:rPr>
          <w:rFonts w:ascii="Arial Narrow" w:hAnsi="Arial Narrow" w:cs="Arial"/>
          <w:i/>
          <w:iCs/>
          <w:sz w:val="24"/>
          <w:szCs w:val="24"/>
        </w:rPr>
        <w:t>-  BZT</w:t>
      </w:r>
      <w:r w:rsidRPr="000C1A41">
        <w:rPr>
          <w:rFonts w:ascii="Arial Narrow" w:hAnsi="Arial Narrow" w:cs="Arial"/>
          <w:i/>
          <w:iCs/>
          <w:sz w:val="24"/>
          <w:szCs w:val="24"/>
          <w:vertAlign w:val="subscript"/>
        </w:rPr>
        <w:t>5</w:t>
      </w:r>
      <w:r w:rsidRPr="000C1A41">
        <w:rPr>
          <w:rFonts w:ascii="Arial Narrow" w:hAnsi="Arial Narrow" w:cs="Arial"/>
          <w:i/>
          <w:iCs/>
          <w:sz w:val="24"/>
          <w:szCs w:val="24"/>
        </w:rPr>
        <w:t xml:space="preserve">  </w:t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  <w:t xml:space="preserve">            </w:t>
      </w:r>
      <w:r>
        <w:rPr>
          <w:rFonts w:ascii="Arial Narrow" w:hAnsi="Arial Narrow" w:cs="Arial"/>
          <w:i/>
          <w:iCs/>
          <w:sz w:val="24"/>
          <w:szCs w:val="24"/>
        </w:rPr>
        <w:t xml:space="preserve"> 2 0</w:t>
      </w:r>
      <w:r w:rsidRPr="000C1A41">
        <w:rPr>
          <w:rFonts w:ascii="Arial Narrow" w:hAnsi="Arial Narrow" w:cs="Arial"/>
          <w:i/>
          <w:iCs/>
          <w:sz w:val="24"/>
          <w:szCs w:val="24"/>
        </w:rPr>
        <w:t>00 mgO</w:t>
      </w:r>
      <w:r w:rsidRPr="00991984">
        <w:rPr>
          <w:rFonts w:ascii="Arial Narrow" w:hAnsi="Arial Narrow" w:cs="Arial"/>
          <w:i/>
          <w:iCs/>
          <w:sz w:val="24"/>
          <w:szCs w:val="24"/>
          <w:vertAlign w:val="subscript"/>
        </w:rPr>
        <w:t>2</w:t>
      </w:r>
      <w:r w:rsidRPr="000C1A41">
        <w:rPr>
          <w:rFonts w:ascii="Arial Narrow" w:hAnsi="Arial Narrow" w:cs="Arial"/>
          <w:i/>
          <w:iCs/>
          <w:sz w:val="24"/>
          <w:szCs w:val="24"/>
        </w:rPr>
        <w:t xml:space="preserve">/l </w:t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  <w:t xml:space="preserve"> </w:t>
      </w:r>
    </w:p>
    <w:p w14:paraId="4F886A51" w14:textId="4AF3D089" w:rsidR="00021108" w:rsidRPr="00C242F2" w:rsidRDefault="00962D8F" w:rsidP="00991984">
      <w:pPr>
        <w:pStyle w:val="Domylnie"/>
        <w:spacing w:line="360" w:lineRule="auto"/>
        <w:ind w:left="709"/>
        <w:rPr>
          <w:rFonts w:ascii="Arial Narrow" w:hAnsi="Arial Narrow" w:cs="Arial"/>
          <w:sz w:val="24"/>
          <w:szCs w:val="24"/>
        </w:rPr>
      </w:pPr>
      <w:r w:rsidRPr="000C1A41">
        <w:rPr>
          <w:rFonts w:ascii="Arial Narrow" w:hAnsi="Arial Narrow" w:cs="Arial"/>
          <w:i/>
          <w:iCs/>
          <w:sz w:val="24"/>
          <w:szCs w:val="24"/>
        </w:rPr>
        <w:t xml:space="preserve">-  zawiesiny    </w:t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  <w:t xml:space="preserve">         </w:t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  <w:t xml:space="preserve">             </w:t>
      </w:r>
      <w:r>
        <w:rPr>
          <w:rFonts w:ascii="Arial Narrow" w:hAnsi="Arial Narrow" w:cs="Arial"/>
          <w:i/>
          <w:iCs/>
          <w:sz w:val="24"/>
          <w:szCs w:val="24"/>
        </w:rPr>
        <w:t>1 2</w:t>
      </w:r>
      <w:r w:rsidRPr="000C1A41">
        <w:rPr>
          <w:rFonts w:ascii="Arial Narrow" w:hAnsi="Arial Narrow" w:cs="Arial"/>
          <w:i/>
          <w:iCs/>
          <w:sz w:val="24"/>
          <w:szCs w:val="24"/>
        </w:rPr>
        <w:t>00 mg/l</w:t>
      </w:r>
      <w:r w:rsidRPr="000C1A41">
        <w:rPr>
          <w:rFonts w:ascii="Arial Narrow" w:hAnsi="Arial Narrow" w:cs="Arial"/>
          <w:i/>
          <w:iCs/>
          <w:sz w:val="24"/>
          <w:szCs w:val="24"/>
        </w:rPr>
        <w:tab/>
        <w:t xml:space="preserve">          </w:t>
      </w:r>
      <w:r w:rsidR="00021108" w:rsidRPr="00C242F2">
        <w:rPr>
          <w:rFonts w:ascii="Arial Narrow" w:hAnsi="Arial Narrow" w:cs="Arial"/>
          <w:sz w:val="24"/>
          <w:szCs w:val="24"/>
        </w:rPr>
        <w:t xml:space="preserve">          </w:t>
      </w:r>
    </w:p>
    <w:p w14:paraId="3F6394FF" w14:textId="77777777" w:rsidR="00021108" w:rsidRPr="00C242F2" w:rsidRDefault="00021108" w:rsidP="00C242F2">
      <w:pPr>
        <w:pStyle w:val="Domylnie"/>
        <w:spacing w:line="360" w:lineRule="auto"/>
        <w:ind w:left="720"/>
        <w:rPr>
          <w:rFonts w:ascii="Arial Narrow" w:hAnsi="Arial Narrow" w:cs="Arial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-  fosfor ogólny  </w:t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  <w:t xml:space="preserve">          </w:t>
      </w:r>
      <w:r w:rsidRPr="00C242F2">
        <w:rPr>
          <w:rFonts w:ascii="Arial Narrow" w:hAnsi="Arial Narrow" w:cs="Arial"/>
          <w:sz w:val="24"/>
          <w:szCs w:val="24"/>
        </w:rPr>
        <w:tab/>
        <w:t xml:space="preserve"> </w:t>
      </w:r>
      <w:r w:rsidR="00C242F2">
        <w:rPr>
          <w:rFonts w:ascii="Arial Narrow" w:hAnsi="Arial Narrow" w:cs="Arial"/>
          <w:sz w:val="24"/>
          <w:szCs w:val="24"/>
        </w:rPr>
        <w:t xml:space="preserve">   </w:t>
      </w:r>
      <w:r w:rsidR="00875FC8">
        <w:rPr>
          <w:rFonts w:ascii="Arial Narrow" w:hAnsi="Arial Narrow" w:cs="Arial"/>
          <w:sz w:val="24"/>
          <w:szCs w:val="24"/>
        </w:rPr>
        <w:t>2</w:t>
      </w:r>
      <w:r w:rsidRPr="00C242F2">
        <w:rPr>
          <w:rFonts w:ascii="Arial Narrow" w:hAnsi="Arial Narrow" w:cs="Arial"/>
          <w:sz w:val="24"/>
          <w:szCs w:val="24"/>
        </w:rPr>
        <w:t xml:space="preserve">0 mg P/l  </w:t>
      </w:r>
    </w:p>
    <w:p w14:paraId="6A57BFDE" w14:textId="77777777" w:rsidR="00021108" w:rsidRPr="00C242F2" w:rsidRDefault="00021108" w:rsidP="00C242F2">
      <w:pPr>
        <w:pStyle w:val="Domylnie"/>
        <w:spacing w:line="360" w:lineRule="auto"/>
        <w:ind w:left="720"/>
        <w:rPr>
          <w:rFonts w:ascii="Arial Narrow" w:hAnsi="Arial Narrow" w:cs="Arial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-  azot ogólny  </w:t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  <w:t xml:space="preserve">          </w:t>
      </w:r>
      <w:r w:rsidRPr="00C242F2">
        <w:rPr>
          <w:rFonts w:ascii="Arial Narrow" w:hAnsi="Arial Narrow" w:cs="Arial"/>
          <w:sz w:val="24"/>
          <w:szCs w:val="24"/>
        </w:rPr>
        <w:tab/>
      </w:r>
      <w:r w:rsidRPr="00C242F2">
        <w:rPr>
          <w:rFonts w:ascii="Arial Narrow" w:hAnsi="Arial Narrow" w:cs="Arial"/>
          <w:sz w:val="24"/>
          <w:szCs w:val="24"/>
        </w:rPr>
        <w:tab/>
      </w:r>
      <w:r w:rsidR="00F60BBE" w:rsidRPr="00C242F2">
        <w:rPr>
          <w:rFonts w:ascii="Arial Narrow" w:hAnsi="Arial Narrow" w:cs="Arial"/>
          <w:sz w:val="24"/>
          <w:szCs w:val="24"/>
        </w:rPr>
        <w:t xml:space="preserve">  </w:t>
      </w:r>
      <w:r w:rsidRPr="00C242F2">
        <w:rPr>
          <w:rFonts w:ascii="Arial Narrow" w:hAnsi="Arial Narrow" w:cs="Arial"/>
          <w:sz w:val="24"/>
          <w:szCs w:val="24"/>
        </w:rPr>
        <w:t>2</w:t>
      </w:r>
      <w:r w:rsidR="00F60BBE" w:rsidRPr="00C242F2">
        <w:rPr>
          <w:rFonts w:ascii="Arial Narrow" w:hAnsi="Arial Narrow" w:cs="Arial"/>
          <w:sz w:val="24"/>
          <w:szCs w:val="24"/>
        </w:rPr>
        <w:t>0</w:t>
      </w:r>
      <w:r w:rsidRPr="00C242F2">
        <w:rPr>
          <w:rFonts w:ascii="Arial Narrow" w:hAnsi="Arial Narrow" w:cs="Arial"/>
          <w:sz w:val="24"/>
          <w:szCs w:val="24"/>
        </w:rPr>
        <w:t>0 mg N/l</w:t>
      </w:r>
    </w:p>
    <w:p w14:paraId="4368A18F" w14:textId="77777777" w:rsidR="00021108" w:rsidRPr="00C242F2" w:rsidRDefault="00021108" w:rsidP="00C242F2">
      <w:pPr>
        <w:pStyle w:val="Domylnie"/>
        <w:spacing w:line="360" w:lineRule="auto"/>
        <w:ind w:left="720"/>
        <w:rPr>
          <w:rFonts w:ascii="Arial Narrow" w:hAnsi="Arial Narrow" w:cs="Arial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-  </w:t>
      </w:r>
      <w:r w:rsidR="00F60BBE" w:rsidRPr="00C242F2">
        <w:rPr>
          <w:rFonts w:ascii="Arial Narrow" w:hAnsi="Arial Narrow" w:cs="Arial"/>
          <w:sz w:val="24"/>
          <w:szCs w:val="24"/>
        </w:rPr>
        <w:t>substancje ekstrahujące eterem naftowym</w:t>
      </w:r>
      <w:r w:rsidRPr="00C242F2">
        <w:rPr>
          <w:rFonts w:ascii="Arial Narrow" w:hAnsi="Arial Narrow" w:cs="Arial"/>
          <w:sz w:val="24"/>
          <w:szCs w:val="24"/>
        </w:rPr>
        <w:t xml:space="preserve">              </w:t>
      </w:r>
      <w:r w:rsidR="00F60BBE" w:rsidRPr="00C242F2">
        <w:rPr>
          <w:rFonts w:ascii="Arial Narrow" w:hAnsi="Arial Narrow" w:cs="Arial"/>
          <w:sz w:val="24"/>
          <w:szCs w:val="24"/>
        </w:rPr>
        <w:t xml:space="preserve">                     100 mg</w:t>
      </w:r>
      <w:r w:rsidRPr="00C242F2">
        <w:rPr>
          <w:rFonts w:ascii="Arial Narrow" w:hAnsi="Arial Narrow" w:cs="Arial"/>
          <w:sz w:val="24"/>
          <w:szCs w:val="24"/>
        </w:rPr>
        <w:t>/l</w:t>
      </w:r>
    </w:p>
    <w:p w14:paraId="200AB2BC" w14:textId="77777777" w:rsidR="00F60BBE" w:rsidRPr="00C242F2" w:rsidRDefault="00021108" w:rsidP="00C242F2">
      <w:pPr>
        <w:pStyle w:val="Domylnie"/>
        <w:spacing w:line="360" w:lineRule="auto"/>
        <w:ind w:left="720"/>
        <w:rPr>
          <w:rFonts w:ascii="Arial Narrow" w:hAnsi="Arial Narrow" w:cs="Arial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- </w:t>
      </w:r>
      <w:r w:rsidR="00F60BBE" w:rsidRPr="00C242F2">
        <w:rPr>
          <w:rFonts w:ascii="Arial Narrow" w:hAnsi="Arial Narrow" w:cs="Arial"/>
          <w:sz w:val="24"/>
          <w:szCs w:val="24"/>
        </w:rPr>
        <w:t xml:space="preserve">siarczany </w:t>
      </w:r>
      <w:r w:rsidR="00F60BBE" w:rsidRPr="00C242F2">
        <w:rPr>
          <w:rFonts w:ascii="Arial Narrow" w:hAnsi="Arial Narrow" w:cs="Arial"/>
          <w:sz w:val="24"/>
          <w:szCs w:val="24"/>
        </w:rPr>
        <w:tab/>
      </w:r>
      <w:r w:rsidR="00F60BBE" w:rsidRPr="00C242F2">
        <w:rPr>
          <w:rFonts w:ascii="Arial Narrow" w:hAnsi="Arial Narrow" w:cs="Arial"/>
          <w:sz w:val="24"/>
          <w:szCs w:val="24"/>
        </w:rPr>
        <w:tab/>
      </w:r>
      <w:r w:rsidR="00F60BBE" w:rsidRPr="00C242F2">
        <w:rPr>
          <w:rFonts w:ascii="Arial Narrow" w:hAnsi="Arial Narrow" w:cs="Arial"/>
          <w:sz w:val="24"/>
          <w:szCs w:val="24"/>
        </w:rPr>
        <w:tab/>
      </w:r>
      <w:r w:rsidR="00F60BBE" w:rsidRPr="00C242F2">
        <w:rPr>
          <w:rFonts w:ascii="Arial Narrow" w:hAnsi="Arial Narrow" w:cs="Arial"/>
          <w:sz w:val="24"/>
          <w:szCs w:val="24"/>
        </w:rPr>
        <w:tab/>
      </w:r>
      <w:r w:rsidR="00F60BBE" w:rsidRPr="00C242F2">
        <w:rPr>
          <w:rFonts w:ascii="Arial Narrow" w:hAnsi="Arial Narrow" w:cs="Arial"/>
          <w:sz w:val="24"/>
          <w:szCs w:val="24"/>
        </w:rPr>
        <w:tab/>
      </w:r>
      <w:r w:rsidR="00F60BBE" w:rsidRPr="00C242F2">
        <w:rPr>
          <w:rFonts w:ascii="Arial Narrow" w:hAnsi="Arial Narrow" w:cs="Arial"/>
          <w:sz w:val="24"/>
          <w:szCs w:val="24"/>
        </w:rPr>
        <w:tab/>
      </w:r>
      <w:r w:rsidR="00F60BBE" w:rsidRPr="00C242F2">
        <w:rPr>
          <w:rFonts w:ascii="Arial Narrow" w:hAnsi="Arial Narrow" w:cs="Arial"/>
          <w:sz w:val="24"/>
          <w:szCs w:val="24"/>
        </w:rPr>
        <w:tab/>
        <w:t xml:space="preserve">  500 mg/l</w:t>
      </w:r>
    </w:p>
    <w:p w14:paraId="55778A39" w14:textId="77777777" w:rsidR="00021108" w:rsidRPr="00C242F2" w:rsidRDefault="00F60BBE" w:rsidP="00C242F2">
      <w:pPr>
        <w:pStyle w:val="Domylnie"/>
        <w:spacing w:line="360" w:lineRule="auto"/>
        <w:ind w:left="720"/>
        <w:rPr>
          <w:rFonts w:ascii="Arial Narrow" w:hAnsi="Arial Narrow" w:cs="Arial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>- chlorki                                                                                           1</w:t>
      </w:r>
      <w:r w:rsidR="00875FC8">
        <w:rPr>
          <w:rFonts w:ascii="Arial Narrow" w:hAnsi="Arial Narrow" w:cs="Arial"/>
          <w:sz w:val="24"/>
          <w:szCs w:val="24"/>
        </w:rPr>
        <w:t xml:space="preserve"> </w:t>
      </w:r>
      <w:r w:rsidRPr="00C242F2">
        <w:rPr>
          <w:rFonts w:ascii="Arial Narrow" w:hAnsi="Arial Narrow" w:cs="Arial"/>
          <w:sz w:val="24"/>
          <w:szCs w:val="24"/>
        </w:rPr>
        <w:t xml:space="preserve">000 </w:t>
      </w:r>
      <w:r w:rsidR="00021108" w:rsidRPr="00C242F2">
        <w:rPr>
          <w:rFonts w:ascii="Arial Narrow" w:hAnsi="Arial Narrow" w:cs="Arial"/>
          <w:sz w:val="24"/>
          <w:szCs w:val="24"/>
        </w:rPr>
        <w:t>mg/l</w:t>
      </w:r>
      <w:r w:rsidR="00021108" w:rsidRPr="00C242F2">
        <w:rPr>
          <w:rFonts w:ascii="Arial Narrow" w:hAnsi="Arial Narrow" w:cs="Arial"/>
          <w:sz w:val="24"/>
          <w:szCs w:val="24"/>
        </w:rPr>
        <w:tab/>
      </w:r>
    </w:p>
    <w:p w14:paraId="645595BC" w14:textId="108F2634" w:rsidR="007E1BE9" w:rsidRDefault="007E1BE9" w:rsidP="002B171F">
      <w:pPr>
        <w:pStyle w:val="Domylnie"/>
        <w:numPr>
          <w:ilvl w:val="0"/>
          <w:numId w:val="9"/>
        </w:numPr>
        <w:tabs>
          <w:tab w:val="clear" w:pos="708"/>
        </w:tabs>
        <w:spacing w:line="36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Do stacji zlewnej nie mogą być wprowadzane nieczystości mogące powodować zagrożenie dla bezpieczeństwa i zdrowia osób obsługujących urządzenia kanalizacyjne, stanu konstrukcji budowlanych i prawidłowego działania tych urządzeń oraz oczyszczalni ścieków, a także zagrożenia dla prawidłowej realizacji przez </w:t>
      </w:r>
      <w:r w:rsidR="00472578">
        <w:rPr>
          <w:rFonts w:ascii="Arial Narrow" w:hAnsi="Arial Narrow" w:cs="Arial"/>
          <w:sz w:val="24"/>
          <w:szCs w:val="24"/>
        </w:rPr>
        <w:t xml:space="preserve">Wody Miejskie Stargard </w:t>
      </w:r>
      <w:r>
        <w:rPr>
          <w:rFonts w:ascii="Arial Narrow" w:hAnsi="Arial Narrow" w:cs="Arial"/>
          <w:sz w:val="24"/>
          <w:szCs w:val="24"/>
        </w:rPr>
        <w:t>Sp. z o. o. warunków pozwolenia wodnoprawnego na odprowadzanie ścieków i stosowanie (wykorzystanie) osadów ściekowych.</w:t>
      </w:r>
    </w:p>
    <w:p w14:paraId="25ED64E2" w14:textId="77777777" w:rsidR="007E1BE9" w:rsidRDefault="007E1BE9" w:rsidP="007E1BE9">
      <w:pPr>
        <w:pStyle w:val="Domylnie"/>
        <w:numPr>
          <w:ilvl w:val="0"/>
          <w:numId w:val="9"/>
        </w:numPr>
        <w:tabs>
          <w:tab w:val="clear" w:pos="708"/>
        </w:tabs>
        <w:spacing w:line="36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 stacji zlewnej nie mogą być wprowadzane nieczystości zakwalifikowane jako odpady na podstawie odrębnych przepisów, a w szczególności:</w:t>
      </w:r>
    </w:p>
    <w:p w14:paraId="242053D5" w14:textId="078020C4" w:rsidR="007E1BE9" w:rsidRDefault="004330A3" w:rsidP="007E1BE9">
      <w:pPr>
        <w:pStyle w:val="Domylnie"/>
        <w:numPr>
          <w:ilvl w:val="0"/>
          <w:numId w:val="15"/>
        </w:numPr>
        <w:tabs>
          <w:tab w:val="clear" w:pos="708"/>
        </w:tabs>
        <w:spacing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7E1BE9">
        <w:rPr>
          <w:rFonts w:ascii="Arial Narrow" w:hAnsi="Arial Narrow" w:cs="Arial"/>
          <w:sz w:val="24"/>
          <w:szCs w:val="24"/>
        </w:rPr>
        <w:t>dpady stałe, które mogą powodować zmniejszenie przepustowości przewodów kanalizacyjnych, a w szczególności żwir, piasek, popiół, szkło, wytłoczyny, drożdże, ścinki skór, tekstylia, włókna, nawet jeśli znajdują się one w stanie rozdrobnionym,</w:t>
      </w:r>
    </w:p>
    <w:p w14:paraId="6CB62C9C" w14:textId="125A7A23" w:rsidR="007E1BE9" w:rsidRDefault="004330A3" w:rsidP="007E1BE9">
      <w:pPr>
        <w:pStyle w:val="Domylnie"/>
        <w:numPr>
          <w:ilvl w:val="0"/>
          <w:numId w:val="15"/>
        </w:numPr>
        <w:tabs>
          <w:tab w:val="clear" w:pos="708"/>
        </w:tabs>
        <w:spacing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="007E1BE9">
        <w:rPr>
          <w:rFonts w:ascii="Arial Narrow" w:hAnsi="Arial Narrow" w:cs="Arial"/>
          <w:sz w:val="24"/>
          <w:szCs w:val="24"/>
        </w:rPr>
        <w:t>dpady płynne niemieszające się z wodą, a w szczególności sztuczne żywice, lakiery, masy bitumiczne, smoły i ich emulsje, mieszaniny cementowe,</w:t>
      </w:r>
    </w:p>
    <w:p w14:paraId="1431E616" w14:textId="578C675B" w:rsidR="004330A3" w:rsidRDefault="004330A3" w:rsidP="007E1BE9">
      <w:pPr>
        <w:pStyle w:val="Domylnie"/>
        <w:numPr>
          <w:ilvl w:val="0"/>
          <w:numId w:val="15"/>
        </w:numPr>
        <w:tabs>
          <w:tab w:val="clear" w:pos="708"/>
        </w:tabs>
        <w:spacing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="007E1BE9">
        <w:rPr>
          <w:rFonts w:ascii="Arial Narrow" w:hAnsi="Arial Narrow" w:cs="Arial"/>
          <w:sz w:val="24"/>
          <w:szCs w:val="24"/>
        </w:rPr>
        <w:t xml:space="preserve">ubstancje palne i wybuchowe, których punkt zapłonu znajduje się w temperaturze poniżej 85°C, a w szczególności benzyny, nafty, olej opałowy, </w:t>
      </w:r>
      <w:proofErr w:type="spellStart"/>
      <w:r w:rsidR="007E1BE9">
        <w:rPr>
          <w:rFonts w:ascii="Arial Narrow" w:hAnsi="Arial Narrow" w:cs="Arial"/>
          <w:sz w:val="24"/>
          <w:szCs w:val="24"/>
        </w:rPr>
        <w:t>karbit</w:t>
      </w:r>
      <w:proofErr w:type="spellEnd"/>
      <w:r w:rsidR="007E1BE9">
        <w:rPr>
          <w:rFonts w:ascii="Arial Narrow" w:hAnsi="Arial Narrow" w:cs="Arial"/>
          <w:sz w:val="24"/>
          <w:szCs w:val="24"/>
        </w:rPr>
        <w:t>, trójnitro</w:t>
      </w:r>
      <w:r>
        <w:rPr>
          <w:rFonts w:ascii="Arial Narrow" w:hAnsi="Arial Narrow" w:cs="Arial"/>
          <w:sz w:val="24"/>
          <w:szCs w:val="24"/>
        </w:rPr>
        <w:t>toluen,</w:t>
      </w:r>
    </w:p>
    <w:p w14:paraId="3E183D44" w14:textId="77777777" w:rsidR="004330A3" w:rsidRDefault="004330A3" w:rsidP="007E1BE9">
      <w:pPr>
        <w:pStyle w:val="Domylnie"/>
        <w:numPr>
          <w:ilvl w:val="0"/>
          <w:numId w:val="15"/>
        </w:numPr>
        <w:tabs>
          <w:tab w:val="clear" w:pos="708"/>
        </w:tabs>
        <w:spacing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substancje żrące i toksyczne, a w szczególności mocne kwasy i zasady, formalina, siarczki, cyjanki oraz roztwory amoniaku, siarkowodoru i cyjanowodoru,</w:t>
      </w:r>
    </w:p>
    <w:p w14:paraId="28128FA4" w14:textId="1769191C" w:rsidR="004330A3" w:rsidRDefault="004330A3" w:rsidP="007E1BE9">
      <w:pPr>
        <w:pStyle w:val="Domylnie"/>
        <w:numPr>
          <w:ilvl w:val="0"/>
          <w:numId w:val="15"/>
        </w:numPr>
        <w:tabs>
          <w:tab w:val="clear" w:pos="708"/>
        </w:tabs>
        <w:spacing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odpady i ścieki z hodowli zwierząt, a w szczególności gnojówka, gnojowica, obornik, ścieki </w:t>
      </w:r>
      <w:r w:rsidR="00505E0D"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t>z kiszonek,</w:t>
      </w:r>
    </w:p>
    <w:p w14:paraId="5CBF4012" w14:textId="77777777" w:rsidR="004330A3" w:rsidRDefault="004330A3" w:rsidP="007E1BE9">
      <w:pPr>
        <w:pStyle w:val="Domylnie"/>
        <w:numPr>
          <w:ilvl w:val="0"/>
          <w:numId w:val="15"/>
        </w:numPr>
        <w:tabs>
          <w:tab w:val="clear" w:pos="708"/>
        </w:tabs>
        <w:spacing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ścieki zawierające chorobotwórcze drobnoustroje pochodzące z:</w:t>
      </w:r>
    </w:p>
    <w:p w14:paraId="48F838DD" w14:textId="35A19B99" w:rsidR="004330A3" w:rsidRDefault="004330A3" w:rsidP="004330A3">
      <w:pPr>
        <w:pStyle w:val="Domylnie"/>
        <w:numPr>
          <w:ilvl w:val="0"/>
          <w:numId w:val="16"/>
        </w:numPr>
        <w:tabs>
          <w:tab w:val="clear" w:pos="708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obiektów, w których są leczeni chorzy na choroby zakaźne, </w:t>
      </w:r>
    </w:p>
    <w:p w14:paraId="0463BBB1" w14:textId="01241E11" w:rsidR="004330A3" w:rsidRDefault="004330A3" w:rsidP="004330A3">
      <w:pPr>
        <w:pStyle w:val="Domylnie"/>
        <w:numPr>
          <w:ilvl w:val="0"/>
          <w:numId w:val="16"/>
        </w:numPr>
        <w:tabs>
          <w:tab w:val="clear" w:pos="708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stacji krwiodawstwa,</w:t>
      </w:r>
    </w:p>
    <w:p w14:paraId="3D959610" w14:textId="77777777" w:rsidR="004330A3" w:rsidRDefault="004330A3" w:rsidP="004330A3">
      <w:pPr>
        <w:pStyle w:val="Domylnie"/>
        <w:numPr>
          <w:ilvl w:val="0"/>
          <w:numId w:val="16"/>
        </w:numPr>
        <w:tabs>
          <w:tab w:val="clear" w:pos="708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zakładów leczniczych dla zwierząt, w których zwierzęta są leczone stacjonarnie na choroby zakaźne,</w:t>
      </w:r>
    </w:p>
    <w:p w14:paraId="5833455E" w14:textId="77777777" w:rsidR="004330A3" w:rsidRDefault="004330A3" w:rsidP="004330A3">
      <w:pPr>
        <w:pStyle w:val="Domylnie"/>
        <w:numPr>
          <w:ilvl w:val="0"/>
          <w:numId w:val="16"/>
        </w:numPr>
        <w:tabs>
          <w:tab w:val="clear" w:pos="708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laboratoriów prowadzących badania z materiałem zakaźnym pochodzącym od zwierząt.</w:t>
      </w:r>
    </w:p>
    <w:p w14:paraId="65FE81D3" w14:textId="29C72716" w:rsidR="00CC6CE6" w:rsidRDefault="00F60BBE" w:rsidP="002B171F">
      <w:pPr>
        <w:pStyle w:val="Domylnie"/>
        <w:numPr>
          <w:ilvl w:val="0"/>
          <w:numId w:val="9"/>
        </w:numPr>
        <w:tabs>
          <w:tab w:val="clear" w:pos="708"/>
        </w:tabs>
        <w:spacing w:line="36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D473C3">
        <w:rPr>
          <w:rFonts w:ascii="Arial Narrow" w:hAnsi="Arial Narrow" w:cs="Arial"/>
          <w:sz w:val="24"/>
          <w:szCs w:val="24"/>
        </w:rPr>
        <w:t>W przypadku stwierdzenia przekroczeń parametrów wymienionych w ust. 1 ZLECENIOBIORCA ma prawo wstrzymać przyjęcie ścieków</w:t>
      </w:r>
      <w:r w:rsidR="00D473C3" w:rsidRPr="00D473C3">
        <w:rPr>
          <w:rFonts w:ascii="Arial Narrow" w:hAnsi="Arial Narrow" w:cs="Arial"/>
          <w:sz w:val="24"/>
          <w:szCs w:val="24"/>
        </w:rPr>
        <w:t>.</w:t>
      </w:r>
      <w:r w:rsidRPr="00D473C3">
        <w:rPr>
          <w:rFonts w:ascii="Arial Narrow" w:hAnsi="Arial Narrow" w:cs="Arial"/>
          <w:sz w:val="24"/>
          <w:szCs w:val="24"/>
        </w:rPr>
        <w:t xml:space="preserve"> </w:t>
      </w:r>
      <w:r w:rsidR="00F165E2" w:rsidRPr="00D473C3">
        <w:rPr>
          <w:rFonts w:ascii="Arial Narrow" w:hAnsi="Arial Narrow" w:cs="Arial"/>
          <w:sz w:val="24"/>
          <w:szCs w:val="24"/>
        </w:rPr>
        <w:t>Wstrzymanie dostaw ścieków odbywa się poprzez zgłoszenie telefoniczne bądź mailowe o nieprawidłowych wynikach analiz.</w:t>
      </w:r>
    </w:p>
    <w:p w14:paraId="6FC762AD" w14:textId="37BD9308" w:rsidR="00543202" w:rsidRDefault="00CC6CE6" w:rsidP="00021108">
      <w:pPr>
        <w:pStyle w:val="Domylnie"/>
        <w:numPr>
          <w:ilvl w:val="0"/>
          <w:numId w:val="9"/>
        </w:numPr>
        <w:tabs>
          <w:tab w:val="clear" w:pos="708"/>
        </w:tabs>
        <w:spacing w:line="360" w:lineRule="auto"/>
        <w:ind w:left="284"/>
        <w:rPr>
          <w:rFonts w:ascii="Arial Narrow" w:hAnsi="Arial Narrow" w:cs="Arial"/>
          <w:color w:val="auto"/>
          <w:sz w:val="24"/>
          <w:szCs w:val="24"/>
        </w:rPr>
      </w:pPr>
      <w:r w:rsidRPr="00826972">
        <w:rPr>
          <w:rFonts w:ascii="Arial Narrow" w:hAnsi="Arial Narrow" w:cs="Arial"/>
          <w:color w:val="auto"/>
          <w:sz w:val="24"/>
          <w:szCs w:val="24"/>
        </w:rPr>
        <w:t>Oprócz up</w:t>
      </w:r>
      <w:r w:rsidR="00543202" w:rsidRPr="00826972">
        <w:rPr>
          <w:rFonts w:ascii="Arial Narrow" w:hAnsi="Arial Narrow" w:cs="Arial"/>
          <w:color w:val="auto"/>
          <w:sz w:val="24"/>
          <w:szCs w:val="24"/>
        </w:rPr>
        <w:t>rawnień</w:t>
      </w:r>
      <w:r w:rsidR="00875FC8" w:rsidRPr="00826972">
        <w:rPr>
          <w:rFonts w:ascii="Arial Narrow" w:hAnsi="Arial Narrow" w:cs="Arial"/>
          <w:color w:val="auto"/>
          <w:sz w:val="24"/>
          <w:szCs w:val="24"/>
        </w:rPr>
        <w:t>,</w:t>
      </w:r>
      <w:r w:rsidR="00543202" w:rsidRPr="00826972">
        <w:rPr>
          <w:rFonts w:ascii="Arial Narrow" w:hAnsi="Arial Narrow" w:cs="Arial"/>
          <w:color w:val="auto"/>
          <w:sz w:val="24"/>
          <w:szCs w:val="24"/>
        </w:rPr>
        <w:t xml:space="preserve"> o których mowa w ust. </w:t>
      </w:r>
      <w:r w:rsidR="00505E0D">
        <w:rPr>
          <w:rFonts w:ascii="Arial Narrow" w:hAnsi="Arial Narrow" w:cs="Arial"/>
          <w:color w:val="auto"/>
          <w:sz w:val="24"/>
          <w:szCs w:val="24"/>
        </w:rPr>
        <w:t>4</w:t>
      </w:r>
      <w:r w:rsidR="00543202" w:rsidRPr="00826972">
        <w:rPr>
          <w:rFonts w:ascii="Arial Narrow" w:hAnsi="Arial Narrow" w:cs="Arial"/>
          <w:color w:val="auto"/>
          <w:sz w:val="24"/>
          <w:szCs w:val="24"/>
        </w:rPr>
        <w:t xml:space="preserve"> Z</w:t>
      </w:r>
      <w:r w:rsidR="00875FC8" w:rsidRPr="00826972">
        <w:rPr>
          <w:rFonts w:ascii="Arial Narrow" w:hAnsi="Arial Narrow" w:cs="Arial"/>
          <w:color w:val="auto"/>
          <w:sz w:val="24"/>
          <w:szCs w:val="24"/>
        </w:rPr>
        <w:t>LECENIOBIORCA</w:t>
      </w:r>
      <w:r w:rsidR="00543202" w:rsidRPr="00826972">
        <w:rPr>
          <w:rFonts w:ascii="Arial Narrow" w:hAnsi="Arial Narrow" w:cs="Arial"/>
          <w:color w:val="auto"/>
          <w:sz w:val="24"/>
          <w:szCs w:val="24"/>
        </w:rPr>
        <w:t xml:space="preserve"> jest uprawniony do obciążenia Z</w:t>
      </w:r>
      <w:r w:rsidR="00875FC8" w:rsidRPr="00826972">
        <w:rPr>
          <w:rFonts w:ascii="Arial Narrow" w:hAnsi="Arial Narrow" w:cs="Arial"/>
          <w:color w:val="auto"/>
          <w:sz w:val="24"/>
          <w:szCs w:val="24"/>
        </w:rPr>
        <w:t>LECENIODAWCY</w:t>
      </w:r>
      <w:r w:rsidR="00543202" w:rsidRPr="00826972">
        <w:rPr>
          <w:rFonts w:ascii="Arial Narrow" w:hAnsi="Arial Narrow" w:cs="Arial"/>
          <w:color w:val="auto"/>
          <w:sz w:val="24"/>
          <w:szCs w:val="24"/>
        </w:rPr>
        <w:t xml:space="preserve"> dodatkowymi opłatami </w:t>
      </w:r>
      <w:r w:rsidRPr="00826972">
        <w:rPr>
          <w:rFonts w:ascii="Arial Narrow" w:hAnsi="Arial Narrow" w:cs="Arial"/>
          <w:color w:val="auto"/>
          <w:sz w:val="24"/>
          <w:szCs w:val="24"/>
        </w:rPr>
        <w:t>zgodnie</w:t>
      </w:r>
      <w:r w:rsidR="00543202" w:rsidRPr="00826972">
        <w:rPr>
          <w:rFonts w:ascii="Arial Narrow" w:hAnsi="Arial Narrow" w:cs="Arial"/>
          <w:color w:val="auto"/>
          <w:sz w:val="24"/>
          <w:szCs w:val="24"/>
        </w:rPr>
        <w:t xml:space="preserve"> z </w:t>
      </w:r>
      <w:r w:rsidR="00C4332D">
        <w:rPr>
          <w:rFonts w:ascii="Arial Narrow" w:hAnsi="Arial Narrow" w:cs="Arial"/>
          <w:color w:val="auto"/>
          <w:sz w:val="24"/>
          <w:szCs w:val="24"/>
        </w:rPr>
        <w:t xml:space="preserve">poniższym </w:t>
      </w:r>
      <w:r w:rsidR="00543202" w:rsidRPr="00826972">
        <w:rPr>
          <w:rFonts w:ascii="Arial Narrow" w:hAnsi="Arial Narrow" w:cs="Arial"/>
          <w:color w:val="auto"/>
          <w:sz w:val="24"/>
          <w:szCs w:val="24"/>
        </w:rPr>
        <w:t>wzorem:</w:t>
      </w:r>
    </w:p>
    <w:p w14:paraId="7EBE7A8F" w14:textId="7B996ABF" w:rsidR="009C6838" w:rsidRDefault="009C6838" w:rsidP="009C6838">
      <w:pPr>
        <w:pStyle w:val="Domylnie"/>
        <w:tabs>
          <w:tab w:val="clear" w:pos="708"/>
        </w:tabs>
        <w:spacing w:line="360" w:lineRule="auto"/>
        <w:rPr>
          <w:rFonts w:ascii="Arial Narrow" w:hAnsi="Arial Narrow" w:cs="Arial"/>
          <w:color w:val="auto"/>
          <w:sz w:val="24"/>
          <w:szCs w:val="24"/>
        </w:rPr>
      </w:pPr>
    </w:p>
    <w:p w14:paraId="47A11753" w14:textId="0E2DA144" w:rsidR="009C6838" w:rsidRDefault="009C6838" w:rsidP="009C6838">
      <w:pPr>
        <w:pStyle w:val="Domylnie"/>
        <w:tabs>
          <w:tab w:val="clear" w:pos="708"/>
        </w:tabs>
        <w:spacing w:line="360" w:lineRule="auto"/>
        <w:rPr>
          <w:rFonts w:ascii="Arial Narrow" w:hAnsi="Arial Narrow" w:cs="Arial"/>
          <w:color w:val="auto"/>
          <w:sz w:val="24"/>
          <w:szCs w:val="24"/>
        </w:rPr>
      </w:pPr>
    </w:p>
    <w:p w14:paraId="07905BF0" w14:textId="31A8D42F" w:rsidR="009C6838" w:rsidRDefault="009C6838" w:rsidP="009C6838">
      <w:pPr>
        <w:pStyle w:val="Domylnie"/>
        <w:tabs>
          <w:tab w:val="clear" w:pos="708"/>
        </w:tabs>
        <w:spacing w:line="360" w:lineRule="auto"/>
        <w:rPr>
          <w:rFonts w:ascii="Arial Narrow" w:hAnsi="Arial Narrow" w:cs="Arial"/>
          <w:color w:val="auto"/>
          <w:sz w:val="24"/>
          <w:szCs w:val="24"/>
        </w:rPr>
      </w:pPr>
    </w:p>
    <w:p w14:paraId="34E0E53E" w14:textId="201183EE" w:rsidR="009C6838" w:rsidRDefault="009C6838" w:rsidP="009C6838">
      <w:pPr>
        <w:pStyle w:val="Domylnie"/>
        <w:tabs>
          <w:tab w:val="clear" w:pos="708"/>
        </w:tabs>
        <w:spacing w:line="360" w:lineRule="auto"/>
        <w:rPr>
          <w:rFonts w:ascii="Arial Narrow" w:hAnsi="Arial Narrow" w:cs="Arial"/>
          <w:color w:val="auto"/>
          <w:sz w:val="24"/>
          <w:szCs w:val="24"/>
        </w:rPr>
      </w:pPr>
    </w:p>
    <w:p w14:paraId="5AFEF2D6" w14:textId="31E0EB47" w:rsidR="009C6838" w:rsidRDefault="009C6838" w:rsidP="009C6838">
      <w:pPr>
        <w:pStyle w:val="Domylnie"/>
        <w:tabs>
          <w:tab w:val="clear" w:pos="708"/>
        </w:tabs>
        <w:spacing w:line="360" w:lineRule="auto"/>
        <w:rPr>
          <w:rFonts w:ascii="Arial Narrow" w:hAnsi="Arial Narrow" w:cs="Arial"/>
          <w:color w:val="auto"/>
          <w:sz w:val="24"/>
          <w:szCs w:val="24"/>
        </w:rPr>
      </w:pPr>
    </w:p>
    <w:p w14:paraId="3CFAB930" w14:textId="43F2D265" w:rsidR="009C6838" w:rsidRDefault="009C6838" w:rsidP="009C6838">
      <w:pPr>
        <w:pStyle w:val="Domylnie"/>
        <w:tabs>
          <w:tab w:val="clear" w:pos="708"/>
        </w:tabs>
        <w:spacing w:line="360" w:lineRule="auto"/>
        <w:rPr>
          <w:rFonts w:ascii="Arial Narrow" w:hAnsi="Arial Narrow" w:cs="Arial"/>
          <w:color w:val="auto"/>
          <w:sz w:val="24"/>
          <w:szCs w:val="24"/>
        </w:rPr>
      </w:pPr>
    </w:p>
    <w:tbl>
      <w:tblPr>
        <w:tblW w:w="9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311"/>
        <w:gridCol w:w="1685"/>
        <w:gridCol w:w="1478"/>
        <w:gridCol w:w="1133"/>
        <w:gridCol w:w="2544"/>
      </w:tblGrid>
      <w:tr w:rsidR="00FD228E" w:rsidRPr="00076FC4" w14:paraId="6D13FD00" w14:textId="77777777" w:rsidTr="00991984">
        <w:trPr>
          <w:trHeight w:val="1051"/>
          <w:tblHeader/>
          <w:jc w:val="center"/>
        </w:trPr>
        <w:tc>
          <w:tcPr>
            <w:tcW w:w="1359" w:type="dxa"/>
            <w:tcBorders>
              <w:top w:val="double" w:sz="6" w:space="0" w:color="FF9900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00B0F0"/>
            <w:noWrap/>
            <w:vAlign w:val="center"/>
            <w:hideMark/>
          </w:tcPr>
          <w:p w14:paraId="037B2229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US"/>
              </w:rPr>
              <w:lastRenderedPageBreak/>
              <w:t>Parametry</w:t>
            </w:r>
          </w:p>
        </w:tc>
        <w:tc>
          <w:tcPr>
            <w:tcW w:w="1282" w:type="dxa"/>
            <w:tcBorders>
              <w:top w:val="double" w:sz="6" w:space="0" w:color="FF9900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00B0F0"/>
            <w:vAlign w:val="center"/>
            <w:hideMark/>
          </w:tcPr>
          <w:p w14:paraId="25DA3A3D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Jednostka</w:t>
            </w:r>
            <w:r w:rsidRPr="00076FC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br/>
              <w:t xml:space="preserve">stężenia </w:t>
            </w:r>
          </w:p>
        </w:tc>
        <w:tc>
          <w:tcPr>
            <w:tcW w:w="1648" w:type="dxa"/>
            <w:tcBorders>
              <w:top w:val="double" w:sz="6" w:space="0" w:color="FF9900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00B0F0"/>
            <w:vAlign w:val="center"/>
            <w:hideMark/>
          </w:tcPr>
          <w:p w14:paraId="3FF90A9B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Najwyższe</w:t>
            </w:r>
            <w:r w:rsidRPr="00076FC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br/>
              <w:t>dopuszczalne</w:t>
            </w:r>
            <w:r w:rsidRPr="00076FC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br/>
              <w:t xml:space="preserve">stężenie </w:t>
            </w:r>
          </w:p>
        </w:tc>
        <w:tc>
          <w:tcPr>
            <w:tcW w:w="1445" w:type="dxa"/>
            <w:tcBorders>
              <w:top w:val="double" w:sz="6" w:space="0" w:color="FF9900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00B0F0"/>
            <w:vAlign w:val="center"/>
            <w:hideMark/>
          </w:tcPr>
          <w:p w14:paraId="5018AAFC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Jednostka </w:t>
            </w:r>
            <w:r w:rsidRPr="00076FC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br/>
              <w:t>miary</w:t>
            </w:r>
          </w:p>
        </w:tc>
        <w:tc>
          <w:tcPr>
            <w:tcW w:w="3595" w:type="dxa"/>
            <w:gridSpan w:val="2"/>
            <w:tcBorders>
              <w:top w:val="double" w:sz="6" w:space="0" w:color="FF9900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00B0F0"/>
            <w:vAlign w:val="center"/>
            <w:hideMark/>
          </w:tcPr>
          <w:p w14:paraId="5D6454BF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Jednostkowa stawka opłaty za przekroczenie warunków wprowadzania </w:t>
            </w:r>
            <w:r w:rsidRPr="00076FC4"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br/>
              <w:t xml:space="preserve">do kanalizacji ścieków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dowożonych</w:t>
            </w:r>
          </w:p>
        </w:tc>
      </w:tr>
      <w:tr w:rsidR="00FD228E" w:rsidRPr="00076FC4" w14:paraId="046111BD" w14:textId="77777777" w:rsidTr="00991984">
        <w:trPr>
          <w:trHeight w:val="296"/>
          <w:jc w:val="center"/>
        </w:trPr>
        <w:tc>
          <w:tcPr>
            <w:tcW w:w="1359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auto" w:fill="92D050"/>
            <w:noWrap/>
            <w:vAlign w:val="center"/>
            <w:hideMark/>
          </w:tcPr>
          <w:p w14:paraId="32DDCC22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92D050"/>
            <w:noWrap/>
            <w:vAlign w:val="center"/>
            <w:hideMark/>
          </w:tcPr>
          <w:p w14:paraId="01ECF3D2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92D050"/>
            <w:noWrap/>
            <w:vAlign w:val="center"/>
            <w:hideMark/>
          </w:tcPr>
          <w:p w14:paraId="7A526CFE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92D050"/>
            <w:noWrap/>
            <w:vAlign w:val="center"/>
            <w:hideMark/>
          </w:tcPr>
          <w:p w14:paraId="472C44D6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auto" w:fill="92D050"/>
            <w:noWrap/>
            <w:vAlign w:val="center"/>
            <w:hideMark/>
          </w:tcPr>
          <w:p w14:paraId="08599A31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auto" w:fill="92D050"/>
            <w:noWrap/>
            <w:vAlign w:val="center"/>
            <w:hideMark/>
          </w:tcPr>
          <w:p w14:paraId="707CF21C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FD228E" w:rsidRPr="00076FC4" w14:paraId="160BF65C" w14:textId="77777777" w:rsidTr="00991984">
        <w:trPr>
          <w:trHeight w:val="310"/>
          <w:jc w:val="center"/>
        </w:trPr>
        <w:tc>
          <w:tcPr>
            <w:tcW w:w="1359" w:type="dxa"/>
            <w:vMerge w:val="restart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1AF232FD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Temperatura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589AD7A5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 xml:space="preserve">o </w:t>
            </w:r>
            <w:r w:rsidRPr="00076FC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474FB693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581BF2E1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zł/m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 xml:space="preserve">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43417489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0,66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000000" w:fill="FFFFFF"/>
            <w:noWrap/>
            <w:vAlign w:val="bottom"/>
            <w:hideMark/>
          </w:tcPr>
          <w:p w14:paraId="41207A98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t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= (</w:t>
            </w:r>
            <w:proofErr w:type="spellStart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p</w:t>
            </w:r>
            <w:proofErr w:type="spellEnd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k</w:t>
            </w:r>
            <w:proofErr w:type="spellEnd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) x W x S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t1</w:t>
            </w:r>
          </w:p>
        </w:tc>
      </w:tr>
      <w:tr w:rsidR="00FD228E" w:rsidRPr="00076FC4" w14:paraId="2E1E7742" w14:textId="77777777" w:rsidTr="00991984">
        <w:trPr>
          <w:trHeight w:val="310"/>
          <w:jc w:val="center"/>
        </w:trPr>
        <w:tc>
          <w:tcPr>
            <w:tcW w:w="1359" w:type="dxa"/>
            <w:vMerge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63F6D26E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0EF3A9D8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34C77BD1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63E5CB2E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01B07DC7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1,32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000000" w:fill="FFFFFF"/>
            <w:noWrap/>
            <w:vAlign w:val="bottom"/>
            <w:hideMark/>
          </w:tcPr>
          <w:p w14:paraId="6AD5FB81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t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= (</w:t>
            </w:r>
            <w:proofErr w:type="spellStart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p</w:t>
            </w:r>
            <w:proofErr w:type="spellEnd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k</w:t>
            </w:r>
            <w:proofErr w:type="spellEnd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) x W x S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t2</w:t>
            </w:r>
          </w:p>
        </w:tc>
      </w:tr>
      <w:tr w:rsidR="00FD228E" w:rsidRPr="00076FC4" w14:paraId="4030EF86" w14:textId="77777777" w:rsidTr="00991984">
        <w:trPr>
          <w:trHeight w:val="310"/>
          <w:jc w:val="center"/>
        </w:trPr>
        <w:tc>
          <w:tcPr>
            <w:tcW w:w="1359" w:type="dxa"/>
            <w:vMerge w:val="restart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61D1DF0A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Odczyn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4B666816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76FC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pH</w:t>
            </w:r>
            <w:proofErr w:type="spellEnd"/>
            <w:r w:rsidRPr="00076FC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32B3EB96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6,5-9,5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3B6199EE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2A5B2165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1,32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000000" w:fill="FFFFFF"/>
            <w:noWrap/>
            <w:vAlign w:val="bottom"/>
            <w:hideMark/>
          </w:tcPr>
          <w:p w14:paraId="051CE2AE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pH</w:t>
            </w:r>
            <w:proofErr w:type="spellEnd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 xml:space="preserve"> 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= W x S 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pH1</w:t>
            </w:r>
          </w:p>
        </w:tc>
      </w:tr>
      <w:tr w:rsidR="00FD228E" w:rsidRPr="00076FC4" w14:paraId="4968AA9E" w14:textId="77777777" w:rsidTr="00991984">
        <w:trPr>
          <w:trHeight w:val="310"/>
          <w:jc w:val="center"/>
        </w:trPr>
        <w:tc>
          <w:tcPr>
            <w:tcW w:w="1359" w:type="dxa"/>
            <w:vMerge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3061B801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2FDCCD6A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44C1272F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41092172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1654F76C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3,30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000000" w:fill="FFFFFF"/>
            <w:noWrap/>
            <w:vAlign w:val="bottom"/>
            <w:hideMark/>
          </w:tcPr>
          <w:p w14:paraId="54A49804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pH</w:t>
            </w:r>
            <w:proofErr w:type="spellEnd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 = W x S 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pH2</w:t>
            </w:r>
          </w:p>
        </w:tc>
      </w:tr>
      <w:tr w:rsidR="00FD228E" w:rsidRPr="00076FC4" w14:paraId="31554B40" w14:textId="77777777" w:rsidTr="00991984">
        <w:trPr>
          <w:trHeight w:val="310"/>
          <w:jc w:val="center"/>
        </w:trPr>
        <w:tc>
          <w:tcPr>
            <w:tcW w:w="1359" w:type="dxa"/>
            <w:vMerge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4F664F15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22F4B0BF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202D5A3E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06EBC19C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1D6F4348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6,58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000000" w:fill="FFFFFF"/>
            <w:noWrap/>
            <w:vAlign w:val="bottom"/>
            <w:hideMark/>
          </w:tcPr>
          <w:p w14:paraId="5074F12E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pH</w:t>
            </w:r>
            <w:proofErr w:type="spellEnd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 = W x S 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pH3</w:t>
            </w:r>
          </w:p>
        </w:tc>
      </w:tr>
      <w:tr w:rsidR="00FD228E" w:rsidRPr="00076FC4" w14:paraId="67812F47" w14:textId="77777777" w:rsidTr="00991984">
        <w:trPr>
          <w:trHeight w:val="310"/>
          <w:jc w:val="center"/>
        </w:trPr>
        <w:tc>
          <w:tcPr>
            <w:tcW w:w="1359" w:type="dxa"/>
            <w:vMerge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3034B26A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70AD5004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43E39C8B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0DF95A57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320B66EA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12,76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FF9900"/>
              <w:right w:val="double" w:sz="6" w:space="0" w:color="FF9900"/>
            </w:tcBorders>
            <w:shd w:val="clear" w:color="000000" w:fill="FFFFFF"/>
            <w:noWrap/>
            <w:vAlign w:val="bottom"/>
            <w:hideMark/>
          </w:tcPr>
          <w:p w14:paraId="7A77F865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pH</w:t>
            </w:r>
            <w:proofErr w:type="spellEnd"/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 = W x S 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pH4</w:t>
            </w:r>
          </w:p>
        </w:tc>
      </w:tr>
      <w:tr w:rsidR="00991984" w:rsidRPr="00076FC4" w14:paraId="65B8FA42" w14:textId="77777777" w:rsidTr="00991984">
        <w:trPr>
          <w:trHeight w:val="355"/>
          <w:jc w:val="center"/>
        </w:trPr>
        <w:tc>
          <w:tcPr>
            <w:tcW w:w="1359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61FFA8E8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Azot ogólny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27FFBEA0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g/m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1940BAA6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63452075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zł/kg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6DFB2482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26,31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8" w:space="0" w:color="FF9900"/>
              <w:bottom w:val="double" w:sz="6" w:space="0" w:color="FF9900"/>
              <w:right w:val="double" w:sz="6" w:space="0" w:color="FF9900"/>
            </w:tcBorders>
            <w:shd w:val="clear" w:color="000000" w:fill="FFFFFF"/>
            <w:vAlign w:val="center"/>
            <w:hideMark/>
          </w:tcPr>
          <w:p w14:paraId="56B480AB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bCs/>
                <w:color w:val="003366"/>
                <w:lang w:eastAsia="en-US"/>
              </w:rPr>
            </w:pPr>
            <w:proofErr w:type="spellStart"/>
            <w:r w:rsidRPr="00CB1F16">
              <w:rPr>
                <w:rFonts w:ascii="Arial" w:eastAsia="Calibri" w:hAnsi="Arial" w:cs="Arial"/>
                <w:b/>
                <w:bCs/>
                <w:lang w:eastAsia="en-US"/>
              </w:rPr>
              <w:t>P</w:t>
            </w:r>
            <w:r w:rsidRPr="00CB1F16">
              <w:rPr>
                <w:rFonts w:ascii="Arial" w:eastAsia="Calibri" w:hAnsi="Arial" w:cs="Arial"/>
                <w:b/>
                <w:bCs/>
                <w:vertAlign w:val="subscript"/>
                <w:lang w:eastAsia="en-US"/>
              </w:rPr>
              <w:t>w</w:t>
            </w:r>
            <w:proofErr w:type="spellEnd"/>
            <w:r w:rsidRPr="00CB1F16">
              <w:rPr>
                <w:rFonts w:ascii="Arial" w:eastAsia="Calibri" w:hAnsi="Arial" w:cs="Arial"/>
                <w:b/>
                <w:bCs/>
                <w:vertAlign w:val="subscript"/>
                <w:lang w:eastAsia="en-US"/>
              </w:rPr>
              <w:t xml:space="preserve"> = </w:t>
            </w:r>
            <w:r w:rsidRPr="00CB1F16">
              <w:rPr>
                <w:rFonts w:ascii="Arial" w:eastAsia="Calibri" w:hAnsi="Arial" w:cs="Arial"/>
                <w:b/>
                <w:bCs/>
                <w:lang w:eastAsia="en-US"/>
              </w:rPr>
              <w:t>W</w:t>
            </w:r>
            <w:r w:rsidRPr="00CB1F16">
              <w:rPr>
                <w:rFonts w:ascii="Arial" w:eastAsia="Calibri" w:hAnsi="Arial" w:cs="Arial"/>
                <w:b/>
                <w:bCs/>
                <w:vertAlign w:val="subscript"/>
                <w:lang w:eastAsia="en-US"/>
              </w:rPr>
              <w:t xml:space="preserve"> x </w:t>
            </w:r>
            <w:proofErr w:type="spellStart"/>
            <w:r w:rsidRPr="00CB1F16">
              <w:rPr>
                <w:rFonts w:ascii="Arial" w:eastAsia="Calibri" w:hAnsi="Arial" w:cs="Arial"/>
                <w:b/>
                <w:bCs/>
                <w:lang w:eastAsia="en-US"/>
              </w:rPr>
              <w:t>S</w:t>
            </w:r>
            <w:r w:rsidRPr="00CB1F16">
              <w:rPr>
                <w:rFonts w:ascii="Arial" w:eastAsia="Calibri" w:hAnsi="Arial" w:cs="Arial"/>
                <w:b/>
                <w:bCs/>
                <w:vertAlign w:val="subscript"/>
                <w:lang w:eastAsia="en-US"/>
              </w:rPr>
              <w:t>j</w:t>
            </w:r>
            <w:proofErr w:type="spellEnd"/>
            <w:r w:rsidRPr="00CB1F16">
              <w:rPr>
                <w:rFonts w:ascii="Arial" w:eastAsia="Calibri" w:hAnsi="Arial" w:cs="Arial"/>
                <w:b/>
                <w:bCs/>
                <w:vertAlign w:val="subscript"/>
                <w:lang w:eastAsia="en-US"/>
              </w:rPr>
              <w:t xml:space="preserve"> x   </w:t>
            </w:r>
            <w:r w:rsidRPr="00CB1F16">
              <w:rPr>
                <w:rFonts w:ascii="Arial" w:eastAsia="Calibri" w:hAnsi="Arial" w:cs="Arial"/>
                <w:b/>
                <w:bCs/>
                <w:u w:val="single"/>
                <w:vertAlign w:val="superscript"/>
                <w:lang w:eastAsia="en-US"/>
              </w:rPr>
              <w:t xml:space="preserve">(Np - </w:t>
            </w:r>
            <w:proofErr w:type="spellStart"/>
            <w:r w:rsidRPr="00CB1F16">
              <w:rPr>
                <w:rFonts w:ascii="Arial" w:eastAsia="Calibri" w:hAnsi="Arial" w:cs="Arial"/>
                <w:b/>
                <w:bCs/>
                <w:u w:val="single"/>
                <w:vertAlign w:val="superscript"/>
                <w:lang w:eastAsia="en-US"/>
              </w:rPr>
              <w:t>Nk</w:t>
            </w:r>
            <w:proofErr w:type="spellEnd"/>
            <w:r w:rsidRPr="00CB1F16">
              <w:rPr>
                <w:rFonts w:ascii="Arial" w:eastAsia="Calibri" w:hAnsi="Arial" w:cs="Arial"/>
                <w:b/>
                <w:bCs/>
                <w:u w:val="single"/>
                <w:vertAlign w:val="superscript"/>
                <w:lang w:eastAsia="en-US"/>
              </w:rPr>
              <w:t>)</w:t>
            </w:r>
            <w:r w:rsidRPr="00CB1F16">
              <w:rPr>
                <w:rFonts w:ascii="Arial" w:eastAsia="Calibri" w:hAnsi="Arial" w:cs="Arial"/>
                <w:b/>
                <w:bCs/>
                <w:u w:val="single"/>
                <w:vertAlign w:val="superscript"/>
                <w:lang w:eastAsia="en-US"/>
              </w:rPr>
              <w:br/>
            </w:r>
            <w:r w:rsidRPr="00CB1F16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 xml:space="preserve">                             1 000</w:t>
            </w:r>
          </w:p>
        </w:tc>
      </w:tr>
      <w:tr w:rsidR="00FD228E" w:rsidRPr="00076FC4" w14:paraId="42C7960A" w14:textId="77777777" w:rsidTr="00991984">
        <w:trPr>
          <w:trHeight w:val="314"/>
          <w:jc w:val="center"/>
        </w:trPr>
        <w:tc>
          <w:tcPr>
            <w:tcW w:w="1359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0465A387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Fosfor ogólny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4A3F1496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71058E37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5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7D2DB802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5DF91172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26,31</w:t>
            </w:r>
          </w:p>
        </w:tc>
        <w:tc>
          <w:tcPr>
            <w:tcW w:w="2487" w:type="dxa"/>
            <w:vMerge/>
            <w:tcBorders>
              <w:top w:val="nil"/>
              <w:left w:val="single" w:sz="8" w:space="0" w:color="FF9900"/>
              <w:bottom w:val="double" w:sz="6" w:space="0" w:color="FF9900"/>
              <w:right w:val="double" w:sz="6" w:space="0" w:color="FF9900"/>
            </w:tcBorders>
            <w:vAlign w:val="center"/>
            <w:hideMark/>
          </w:tcPr>
          <w:p w14:paraId="371F31D5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3366"/>
                <w:lang w:eastAsia="en-US"/>
              </w:rPr>
            </w:pPr>
          </w:p>
        </w:tc>
      </w:tr>
      <w:tr w:rsidR="00FD228E" w:rsidRPr="00076FC4" w14:paraId="728DE713" w14:textId="77777777" w:rsidTr="00991984">
        <w:trPr>
          <w:trHeight w:val="310"/>
          <w:jc w:val="center"/>
        </w:trPr>
        <w:tc>
          <w:tcPr>
            <w:tcW w:w="1359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7DD3D96B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BZT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5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4348CB44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5AAAD109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2 0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45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66221E3C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45EEC714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26,31</w:t>
            </w:r>
          </w:p>
        </w:tc>
        <w:tc>
          <w:tcPr>
            <w:tcW w:w="2487" w:type="dxa"/>
            <w:vMerge/>
            <w:tcBorders>
              <w:top w:val="nil"/>
              <w:left w:val="single" w:sz="8" w:space="0" w:color="FF9900"/>
              <w:bottom w:val="double" w:sz="6" w:space="0" w:color="FF9900"/>
              <w:right w:val="double" w:sz="6" w:space="0" w:color="FF9900"/>
            </w:tcBorders>
            <w:vAlign w:val="center"/>
            <w:hideMark/>
          </w:tcPr>
          <w:p w14:paraId="74581797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3366"/>
                <w:lang w:eastAsia="en-US"/>
              </w:rPr>
            </w:pPr>
          </w:p>
        </w:tc>
      </w:tr>
      <w:tr w:rsidR="00FD228E" w:rsidRPr="00076FC4" w14:paraId="65B9F3EC" w14:textId="77777777" w:rsidTr="00991984">
        <w:trPr>
          <w:trHeight w:val="314"/>
          <w:jc w:val="center"/>
        </w:trPr>
        <w:tc>
          <w:tcPr>
            <w:tcW w:w="1359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</w:tcPr>
          <w:p w14:paraId="48E6C168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Substancje 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  <w:t xml:space="preserve">ekstrahujące się </w:t>
            </w: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  <w:t>eterem naftowym</w:t>
            </w:r>
            <w:r w:rsidRPr="00076FC4" w:rsidDel="00CB0C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</w:tcPr>
          <w:p w14:paraId="57969636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</w:tcPr>
          <w:p w14:paraId="470D70E1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45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</w:tcPr>
          <w:p w14:paraId="69B04AB7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</w:tcPr>
          <w:p w14:paraId="2B2F4CA9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460,65</w:t>
            </w:r>
          </w:p>
        </w:tc>
        <w:tc>
          <w:tcPr>
            <w:tcW w:w="2487" w:type="dxa"/>
            <w:vMerge/>
            <w:tcBorders>
              <w:top w:val="nil"/>
              <w:left w:val="single" w:sz="8" w:space="0" w:color="FF9900"/>
              <w:bottom w:val="double" w:sz="6" w:space="0" w:color="FF9900"/>
              <w:right w:val="double" w:sz="6" w:space="0" w:color="FF9900"/>
            </w:tcBorders>
            <w:vAlign w:val="center"/>
            <w:hideMark/>
          </w:tcPr>
          <w:p w14:paraId="509CC4BD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3366"/>
                <w:lang w:eastAsia="en-US"/>
              </w:rPr>
            </w:pPr>
          </w:p>
        </w:tc>
      </w:tr>
      <w:tr w:rsidR="00FD228E" w:rsidRPr="00076FC4" w14:paraId="6E861749" w14:textId="77777777" w:rsidTr="00991984">
        <w:trPr>
          <w:trHeight w:val="310"/>
          <w:jc w:val="center"/>
        </w:trPr>
        <w:tc>
          <w:tcPr>
            <w:tcW w:w="1359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58C3078B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Siarczany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4D053D9B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5D19428A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45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2D1AA32B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71F265D6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4,87</w:t>
            </w:r>
          </w:p>
        </w:tc>
        <w:tc>
          <w:tcPr>
            <w:tcW w:w="2487" w:type="dxa"/>
            <w:vMerge/>
            <w:tcBorders>
              <w:top w:val="nil"/>
              <w:left w:val="single" w:sz="8" w:space="0" w:color="FF9900"/>
              <w:bottom w:val="double" w:sz="6" w:space="0" w:color="FF9900"/>
              <w:right w:val="double" w:sz="6" w:space="0" w:color="FF9900"/>
            </w:tcBorders>
            <w:vAlign w:val="center"/>
            <w:hideMark/>
          </w:tcPr>
          <w:p w14:paraId="7B39ABF0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3366"/>
                <w:lang w:eastAsia="en-US"/>
              </w:rPr>
            </w:pPr>
          </w:p>
        </w:tc>
      </w:tr>
      <w:tr w:rsidR="00FD228E" w:rsidRPr="00076FC4" w14:paraId="3EF1E7EA" w14:textId="77777777" w:rsidTr="00991984">
        <w:trPr>
          <w:trHeight w:val="310"/>
          <w:jc w:val="center"/>
        </w:trPr>
        <w:tc>
          <w:tcPr>
            <w:tcW w:w="1359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29384A86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Chlorki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6F8FCC05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7A92D7BF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445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6E6BA502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32A629D9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4,87</w:t>
            </w:r>
          </w:p>
        </w:tc>
        <w:tc>
          <w:tcPr>
            <w:tcW w:w="2487" w:type="dxa"/>
            <w:vMerge/>
            <w:tcBorders>
              <w:top w:val="nil"/>
              <w:left w:val="single" w:sz="8" w:space="0" w:color="FF9900"/>
              <w:bottom w:val="double" w:sz="6" w:space="0" w:color="FF9900"/>
              <w:right w:val="double" w:sz="6" w:space="0" w:color="FF9900"/>
            </w:tcBorders>
            <w:vAlign w:val="center"/>
            <w:hideMark/>
          </w:tcPr>
          <w:p w14:paraId="2BA047DE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3366"/>
                <w:lang w:eastAsia="en-US"/>
              </w:rPr>
            </w:pPr>
          </w:p>
        </w:tc>
      </w:tr>
      <w:tr w:rsidR="00FD228E" w:rsidRPr="00076FC4" w14:paraId="495EC838" w14:textId="77777777" w:rsidTr="00991984">
        <w:trPr>
          <w:trHeight w:val="355"/>
          <w:jc w:val="center"/>
        </w:trPr>
        <w:tc>
          <w:tcPr>
            <w:tcW w:w="1359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615AD4CC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Zawiesina ogólna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74A27950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1814DEC9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1 200</w:t>
            </w:r>
          </w:p>
        </w:tc>
        <w:tc>
          <w:tcPr>
            <w:tcW w:w="1445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73B38E12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4A5E4C90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4,87</w:t>
            </w:r>
          </w:p>
        </w:tc>
        <w:tc>
          <w:tcPr>
            <w:tcW w:w="2487" w:type="dxa"/>
            <w:vMerge/>
            <w:tcBorders>
              <w:top w:val="nil"/>
              <w:left w:val="single" w:sz="8" w:space="0" w:color="FF9900"/>
              <w:bottom w:val="double" w:sz="6" w:space="0" w:color="FF9900"/>
              <w:right w:val="double" w:sz="6" w:space="0" w:color="FF9900"/>
            </w:tcBorders>
            <w:vAlign w:val="center"/>
            <w:hideMark/>
          </w:tcPr>
          <w:p w14:paraId="1EAC0C40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3366"/>
                <w:lang w:eastAsia="en-US"/>
              </w:rPr>
            </w:pPr>
          </w:p>
        </w:tc>
      </w:tr>
      <w:tr w:rsidR="00FD228E" w:rsidRPr="00076FC4" w14:paraId="4B86314A" w14:textId="77777777" w:rsidTr="00991984">
        <w:trPr>
          <w:trHeight w:val="785"/>
          <w:jc w:val="center"/>
        </w:trPr>
        <w:tc>
          <w:tcPr>
            <w:tcW w:w="1359" w:type="dxa"/>
            <w:tcBorders>
              <w:top w:val="nil"/>
              <w:left w:val="double" w:sz="6" w:space="0" w:color="FF9900"/>
              <w:bottom w:val="single" w:sz="8" w:space="0" w:color="FF9900"/>
              <w:right w:val="single" w:sz="8" w:space="0" w:color="FF9900"/>
            </w:tcBorders>
            <w:shd w:val="clear" w:color="000000" w:fill="FFFFFF"/>
            <w:vAlign w:val="center"/>
            <w:hideMark/>
          </w:tcPr>
          <w:p w14:paraId="5433E56F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CHZT</w:t>
            </w:r>
            <w:r w:rsidRPr="00076FC4" w:rsidDel="00CB0CE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65F5AC0A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1CD5D7DF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&gt;15 000</w:t>
            </w:r>
          </w:p>
        </w:tc>
        <w:tc>
          <w:tcPr>
            <w:tcW w:w="1445" w:type="dxa"/>
            <w:vMerge/>
            <w:tcBorders>
              <w:top w:val="nil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vAlign w:val="center"/>
            <w:hideMark/>
          </w:tcPr>
          <w:p w14:paraId="52C7507D" w14:textId="77777777" w:rsidR="00FD228E" w:rsidRPr="00076FC4" w:rsidRDefault="00FD228E" w:rsidP="00832E51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9900"/>
              <w:right w:val="single" w:sz="8" w:space="0" w:color="FF9900"/>
            </w:tcBorders>
            <w:shd w:val="clear" w:color="000000" w:fill="FFFFFF"/>
            <w:noWrap/>
            <w:vAlign w:val="center"/>
            <w:hideMark/>
          </w:tcPr>
          <w:p w14:paraId="4367BA61" w14:textId="77777777" w:rsidR="00FD228E" w:rsidRPr="00076FC4" w:rsidRDefault="00FD228E" w:rsidP="00832E51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076FC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15,81</w:t>
            </w:r>
          </w:p>
        </w:tc>
        <w:tc>
          <w:tcPr>
            <w:tcW w:w="2487" w:type="dxa"/>
            <w:vMerge/>
            <w:tcBorders>
              <w:top w:val="nil"/>
              <w:left w:val="single" w:sz="8" w:space="0" w:color="FF9900"/>
              <w:bottom w:val="double" w:sz="6" w:space="0" w:color="FF9900"/>
              <w:right w:val="double" w:sz="6" w:space="0" w:color="FF9900"/>
            </w:tcBorders>
            <w:vAlign w:val="center"/>
            <w:hideMark/>
          </w:tcPr>
          <w:p w14:paraId="7D65F573" w14:textId="77777777" w:rsidR="00FD228E" w:rsidRPr="00076FC4" w:rsidRDefault="00FD228E" w:rsidP="00832E51">
            <w:pPr>
              <w:rPr>
                <w:rFonts w:ascii="Arial" w:eastAsia="Calibri" w:hAnsi="Arial" w:cs="Arial"/>
                <w:b/>
                <w:bCs/>
                <w:color w:val="003366"/>
                <w:lang w:eastAsia="en-US"/>
              </w:rPr>
            </w:pPr>
          </w:p>
        </w:tc>
      </w:tr>
    </w:tbl>
    <w:p w14:paraId="459BF49A" w14:textId="77777777" w:rsidR="00FD228E" w:rsidRDefault="00FD228E" w:rsidP="00AD0C3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i/>
          <w:color w:val="000000"/>
          <w:sz w:val="24"/>
          <w:lang w:eastAsia="en-US"/>
        </w:rPr>
      </w:pPr>
    </w:p>
    <w:tbl>
      <w:tblPr>
        <w:tblW w:w="7650" w:type="dxa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67"/>
        <w:gridCol w:w="1276"/>
        <w:gridCol w:w="4399"/>
      </w:tblGrid>
      <w:tr w:rsidR="00FD228E" w:rsidRPr="001D7A83" w14:paraId="15997A9F" w14:textId="77777777" w:rsidTr="00991984">
        <w:trPr>
          <w:trHeight w:val="557"/>
          <w:jc w:val="center"/>
        </w:trPr>
        <w:tc>
          <w:tcPr>
            <w:tcW w:w="7650" w:type="dxa"/>
            <w:gridSpan w:val="4"/>
            <w:shd w:val="clear" w:color="auto" w:fill="00B0F0"/>
            <w:vAlign w:val="center"/>
            <w:hideMark/>
          </w:tcPr>
          <w:p w14:paraId="7BF58919" w14:textId="12B868F2" w:rsidR="00FD228E" w:rsidRPr="00D2497E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vertAlign w:val="superscript"/>
              </w:rPr>
            </w:pPr>
            <w:r w:rsidRPr="001D7A83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Należność dodatkowa przekroczeń dla parametru </w:t>
            </w:r>
            <w:proofErr w:type="spellStart"/>
            <w:r w:rsidRPr="001D7A83">
              <w:rPr>
                <w:rFonts w:ascii="Arial Narrow" w:eastAsia="Times New Roman" w:hAnsi="Arial Narrow" w:cs="Calibri"/>
                <w:b/>
                <w:bCs/>
                <w:color w:val="000000"/>
              </w:rPr>
              <w:t>ChZT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poniżej 15.000 g/m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vertAlign w:val="superscript"/>
              </w:rPr>
              <w:t>3</w:t>
            </w:r>
          </w:p>
        </w:tc>
      </w:tr>
      <w:tr w:rsidR="00FD228E" w:rsidRPr="001D7A83" w14:paraId="58C942A6" w14:textId="77777777" w:rsidTr="00991984">
        <w:trPr>
          <w:trHeight w:val="960"/>
          <w:jc w:val="center"/>
        </w:trPr>
        <w:tc>
          <w:tcPr>
            <w:tcW w:w="3251" w:type="dxa"/>
            <w:gridSpan w:val="3"/>
            <w:shd w:val="clear" w:color="auto" w:fill="00B0F0"/>
            <w:noWrap/>
            <w:vAlign w:val="center"/>
            <w:hideMark/>
          </w:tcPr>
          <w:p w14:paraId="3C01E706" w14:textId="77777777" w:rsidR="00FD228E" w:rsidRPr="00F00C8C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b/>
                <w:bCs/>
                <w:color w:val="000000"/>
              </w:rPr>
              <w:t>Stężenie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g/m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vertAlign w:val="superscript"/>
              </w:rPr>
              <w:t xml:space="preserve">3 </w:t>
            </w:r>
          </w:p>
        </w:tc>
        <w:tc>
          <w:tcPr>
            <w:tcW w:w="4399" w:type="dxa"/>
            <w:shd w:val="clear" w:color="auto" w:fill="00B0F0"/>
            <w:vAlign w:val="center"/>
            <w:hideMark/>
          </w:tcPr>
          <w:p w14:paraId="3008B30A" w14:textId="7B320E1D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b/>
                <w:bCs/>
                <w:color w:val="000000"/>
              </w:rPr>
              <w:t>Krotność ceny za ścieki za 1 m</w:t>
            </w:r>
            <w:r w:rsidRPr="001D7A83">
              <w:rPr>
                <w:rFonts w:ascii="Arial Narrow" w:eastAsia="Times New Roman" w:hAnsi="Arial Narrow" w:cs="Calibri"/>
                <w:b/>
                <w:bCs/>
                <w:color w:val="000000"/>
                <w:vertAlign w:val="superscript"/>
              </w:rPr>
              <w:t>3</w:t>
            </w:r>
            <w:r w:rsidRPr="001D7A83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do obliczenia należności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b/>
                <w:bCs/>
                <w:color w:val="000000"/>
              </w:rPr>
              <w:t>dodatkowej</w:t>
            </w:r>
          </w:p>
        </w:tc>
      </w:tr>
      <w:tr w:rsidR="00FD228E" w:rsidRPr="001D7A83" w14:paraId="2EE51C56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C0EC71A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F90065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90F542" w14:textId="15C4CF79" w:rsidR="00FD228E" w:rsidRPr="001D7A83" w:rsidRDefault="00A15A6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≤</w:t>
            </w:r>
            <w:r w:rsidR="00FD228E" w:rsidRPr="001D7A83">
              <w:rPr>
                <w:rFonts w:ascii="Arial Narrow" w:eastAsia="Times New Roman" w:hAnsi="Arial Narrow" w:cs="Calibri"/>
                <w:color w:val="000000"/>
              </w:rPr>
              <w:t>4</w:t>
            </w:r>
            <w:r w:rsidR="00FD228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FD228E"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781DEB9F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</w:tr>
      <w:tr w:rsidR="00FD228E" w:rsidRPr="001D7A83" w14:paraId="11D97173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67CE689" w14:textId="17B993A3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</w:t>
            </w:r>
            <w:r w:rsidR="00A15A6E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4E0B3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CFF14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5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54E28A1E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1,5</w:t>
            </w:r>
          </w:p>
        </w:tc>
      </w:tr>
      <w:tr w:rsidR="00FD228E" w:rsidRPr="001D7A83" w14:paraId="71C2F993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E2065E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5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1B29D4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207027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6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6B7B3C3E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</w:tr>
      <w:tr w:rsidR="00FD228E" w:rsidRPr="001D7A83" w14:paraId="2D3EEB89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FED81B3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6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58F43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A5D202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7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05767A4F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3,5</w:t>
            </w:r>
          </w:p>
        </w:tc>
      </w:tr>
      <w:tr w:rsidR="00FD228E" w:rsidRPr="001D7A83" w14:paraId="77B86A7B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1DEC182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7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B270CB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9DEA0D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8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7E28A114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</w:tr>
      <w:tr w:rsidR="00FD228E" w:rsidRPr="001D7A83" w14:paraId="58742804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8D9F860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8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1A7947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AB831D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5DD1E612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</w:tr>
      <w:tr w:rsidR="00FD228E" w:rsidRPr="001D7A83" w14:paraId="7A227789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B2FF55F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E52822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418C79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10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58B6DBFE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8,5</w:t>
            </w:r>
          </w:p>
        </w:tc>
      </w:tr>
      <w:tr w:rsidR="00FD228E" w:rsidRPr="001D7A83" w14:paraId="01D63406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750C1ED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10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2C5E05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1F8CC8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11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02689985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</w:tr>
      <w:tr w:rsidR="00FD228E" w:rsidRPr="001D7A83" w14:paraId="464F2F70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1968035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11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C13A4E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E6985F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12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59705A90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</w:tr>
      <w:tr w:rsidR="00FD228E" w:rsidRPr="001D7A83" w14:paraId="0338AE1A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6DBAF75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12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E6F831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CC3DB9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13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6568DED0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</w:tr>
      <w:tr w:rsidR="00FD228E" w:rsidRPr="001D7A83" w14:paraId="0A86AC6E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07BDB6F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13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9E0FD0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D16AEA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14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48FF705E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15,5</w:t>
            </w:r>
          </w:p>
        </w:tc>
      </w:tr>
      <w:tr w:rsidR="00FD228E" w:rsidRPr="001D7A83" w14:paraId="5507AA96" w14:textId="77777777" w:rsidTr="00991984">
        <w:trPr>
          <w:trHeight w:val="33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B91A91D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14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119D5E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CF0547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15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D7A83">
              <w:rPr>
                <w:rFonts w:ascii="Arial Narrow" w:eastAsia="Times New Roman" w:hAnsi="Arial Narrow" w:cs="Calibri"/>
                <w:color w:val="000000"/>
              </w:rPr>
              <w:t>000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14:paraId="650A3E5F" w14:textId="77777777" w:rsidR="00FD228E" w:rsidRPr="001D7A83" w:rsidRDefault="00FD228E" w:rsidP="00832E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D7A83">
              <w:rPr>
                <w:rFonts w:ascii="Arial Narrow" w:eastAsia="Times New Roman" w:hAnsi="Arial Narrow" w:cs="Calibri"/>
                <w:color w:val="000000"/>
              </w:rPr>
              <w:t>17</w:t>
            </w:r>
          </w:p>
        </w:tc>
      </w:tr>
    </w:tbl>
    <w:p w14:paraId="0C68271B" w14:textId="77777777" w:rsidR="00FD228E" w:rsidRDefault="00FD228E" w:rsidP="00AD0C3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i/>
          <w:color w:val="000000"/>
          <w:sz w:val="24"/>
          <w:lang w:eastAsia="en-US"/>
        </w:rPr>
      </w:pPr>
    </w:p>
    <w:p w14:paraId="513AA0FE" w14:textId="3B67518C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i/>
          <w:color w:val="000000"/>
          <w:sz w:val="24"/>
          <w:lang w:eastAsia="en-US"/>
        </w:rPr>
      </w:pPr>
      <w:r w:rsidRPr="00AD0C3D">
        <w:rPr>
          <w:rFonts w:ascii="Arial Narrow" w:eastAsiaTheme="minorHAnsi" w:hAnsi="Arial Narrow" w:cs="Arial"/>
          <w:i/>
          <w:color w:val="000000"/>
          <w:sz w:val="24"/>
          <w:lang w:eastAsia="en-US"/>
        </w:rPr>
        <w:t>Objaśnienia symboli:</w:t>
      </w:r>
    </w:p>
    <w:p w14:paraId="513F046B" w14:textId="77777777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color w:val="000000"/>
          <w:sz w:val="24"/>
          <w:lang w:eastAsia="en-US"/>
        </w:rPr>
      </w:pPr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 xml:space="preserve">Pt </w:t>
      </w:r>
      <w:r w:rsidRPr="00AD0C3D">
        <w:rPr>
          <w:rFonts w:ascii="Arial Narrow" w:eastAsiaTheme="minorHAnsi" w:hAnsi="Arial Narrow" w:cs="Arial"/>
          <w:color w:val="000000"/>
          <w:sz w:val="24"/>
          <w:lang w:eastAsia="en-US"/>
        </w:rPr>
        <w:t>– opłata za przekroczenie dopuszczalnej temperatury (w zł),</w:t>
      </w:r>
    </w:p>
    <w:p w14:paraId="79995608" w14:textId="77777777" w:rsidR="00AD0C3D" w:rsidRPr="00AD0C3D" w:rsidRDefault="00AD0C3D" w:rsidP="00AD0C3D">
      <w:pPr>
        <w:spacing w:after="0" w:line="360" w:lineRule="auto"/>
        <w:jc w:val="both"/>
        <w:rPr>
          <w:rFonts w:ascii="Arial Narrow" w:eastAsiaTheme="minorHAnsi" w:hAnsi="Arial Narrow" w:cs="Arial"/>
          <w:color w:val="000000"/>
          <w:sz w:val="24"/>
          <w:lang w:eastAsia="en-US"/>
        </w:rPr>
      </w:pPr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>(</w:t>
      </w:r>
      <w:proofErr w:type="spellStart"/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>Tp</w:t>
      </w:r>
      <w:proofErr w:type="spellEnd"/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 xml:space="preserve"> – </w:t>
      </w:r>
      <w:proofErr w:type="spellStart"/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>Tk</w:t>
      </w:r>
      <w:proofErr w:type="spellEnd"/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>)</w:t>
      </w:r>
      <w:r w:rsidRPr="00AD0C3D">
        <w:rPr>
          <w:rFonts w:ascii="Arial Narrow" w:eastAsiaTheme="minorHAnsi" w:hAnsi="Arial Narrow" w:cs="Arial"/>
          <w:color w:val="000000"/>
          <w:sz w:val="24"/>
          <w:lang w:eastAsia="en-US"/>
        </w:rPr>
        <w:t xml:space="preserve"> – ilość stopni przekroczenia dopuszczalnej temperatury,</w:t>
      </w:r>
    </w:p>
    <w:p w14:paraId="0A8676F5" w14:textId="77777777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sz w:val="24"/>
          <w:lang w:eastAsia="en-US"/>
        </w:rPr>
      </w:pPr>
      <w:proofErr w:type="spellStart"/>
      <w:r w:rsidRPr="00AD0C3D">
        <w:rPr>
          <w:rFonts w:ascii="Arial Narrow" w:eastAsiaTheme="minorHAnsi" w:hAnsi="Arial Narrow" w:cs="Arial"/>
          <w:b/>
          <w:sz w:val="24"/>
          <w:lang w:eastAsia="en-US"/>
        </w:rPr>
        <w:t>Tp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– temperatura ścieków stwierdzona podczas kontroli (w </w:t>
      </w:r>
      <w:r w:rsidRPr="00AD0C3D">
        <w:rPr>
          <w:rFonts w:ascii="Arial Narrow" w:eastAsiaTheme="minorHAnsi" w:hAnsi="Arial Narrow" w:cs="Arial"/>
          <w:color w:val="000000"/>
          <w:sz w:val="24"/>
          <w:vertAlign w:val="superscript"/>
          <w:lang w:eastAsia="en-US"/>
        </w:rPr>
        <w:t>0</w:t>
      </w:r>
      <w:r w:rsidRPr="00AD0C3D">
        <w:rPr>
          <w:rFonts w:ascii="Arial Narrow" w:eastAsiaTheme="minorHAnsi" w:hAnsi="Arial Narrow" w:cs="Arial"/>
          <w:color w:val="000000"/>
          <w:sz w:val="24"/>
          <w:lang w:eastAsia="en-US"/>
        </w:rPr>
        <w:t>C</w:t>
      </w:r>
      <w:r w:rsidRPr="00AD0C3D">
        <w:rPr>
          <w:rFonts w:ascii="Arial Narrow" w:eastAsiaTheme="minorHAnsi" w:hAnsi="Arial Narrow" w:cs="Arial"/>
          <w:sz w:val="24"/>
          <w:lang w:eastAsia="en-US"/>
        </w:rPr>
        <w:t>),</w:t>
      </w:r>
    </w:p>
    <w:p w14:paraId="638E46D4" w14:textId="77777777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sz w:val="24"/>
          <w:lang w:eastAsia="en-US"/>
        </w:rPr>
      </w:pPr>
      <w:proofErr w:type="spellStart"/>
      <w:r w:rsidRPr="00AD0C3D">
        <w:rPr>
          <w:rFonts w:ascii="Arial Narrow" w:eastAsiaTheme="minorHAnsi" w:hAnsi="Arial Narrow" w:cs="Arial"/>
          <w:b/>
          <w:sz w:val="24"/>
          <w:lang w:eastAsia="en-US"/>
        </w:rPr>
        <w:t>Tk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– dopuszczalna temperatura ścieków (w </w:t>
      </w:r>
      <w:r w:rsidRPr="00AD0C3D">
        <w:rPr>
          <w:rFonts w:ascii="Arial Narrow" w:eastAsiaTheme="minorHAnsi" w:hAnsi="Arial Narrow" w:cs="Arial"/>
          <w:sz w:val="24"/>
          <w:vertAlign w:val="superscript"/>
          <w:lang w:eastAsia="en-US"/>
        </w:rPr>
        <w:t>0</w:t>
      </w:r>
      <w:r w:rsidRPr="00AD0C3D">
        <w:rPr>
          <w:rFonts w:ascii="Arial Narrow" w:eastAsiaTheme="minorHAnsi" w:hAnsi="Arial Narrow" w:cs="Arial"/>
          <w:sz w:val="24"/>
          <w:lang w:eastAsia="en-US"/>
        </w:rPr>
        <w:t>C),</w:t>
      </w:r>
    </w:p>
    <w:p w14:paraId="64402B33" w14:textId="77777777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sz w:val="24"/>
          <w:lang w:eastAsia="en-US"/>
        </w:rPr>
      </w:pPr>
      <w:r w:rsidRPr="00AD0C3D">
        <w:rPr>
          <w:rFonts w:ascii="Arial Narrow" w:eastAsiaTheme="minorHAnsi" w:hAnsi="Arial Narrow" w:cs="Arial"/>
          <w:b/>
          <w:sz w:val="24"/>
          <w:lang w:eastAsia="en-US"/>
        </w:rPr>
        <w:t>W</w:t>
      </w:r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– ilość odprowadzonych ścieków w okresie obliczeniowym (w m</w:t>
      </w:r>
      <w:r w:rsidRPr="00AD0C3D">
        <w:rPr>
          <w:rFonts w:ascii="Arial Narrow" w:eastAsiaTheme="minorHAnsi" w:hAnsi="Arial Narrow" w:cs="Arial"/>
          <w:sz w:val="24"/>
          <w:vertAlign w:val="superscript"/>
          <w:lang w:eastAsia="en-US"/>
        </w:rPr>
        <w:t>3</w:t>
      </w:r>
      <w:r w:rsidRPr="00AD0C3D">
        <w:rPr>
          <w:rFonts w:ascii="Arial Narrow" w:eastAsiaTheme="minorHAnsi" w:hAnsi="Arial Narrow" w:cs="Arial"/>
          <w:sz w:val="24"/>
          <w:lang w:eastAsia="en-US"/>
        </w:rPr>
        <w:t>) niespełniających warunków,</w:t>
      </w:r>
      <w:r w:rsidRPr="00AD0C3D">
        <w:rPr>
          <w:rFonts w:ascii="Arial Narrow" w:eastAsiaTheme="minorHAnsi" w:hAnsi="Arial Narrow" w:cs="Arial"/>
          <w:b/>
          <w:sz w:val="24"/>
          <w:lang w:eastAsia="en-US"/>
        </w:rPr>
        <w:br/>
        <w:t xml:space="preserve">St1 </w:t>
      </w:r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– jednostkowa stawka opłaty za przekroczenie dopuszczalnej wartości temperatury </w:t>
      </w:r>
      <w:r w:rsidRPr="00AD0C3D">
        <w:rPr>
          <w:rFonts w:ascii="Arial Narrow" w:eastAsiaTheme="minorHAnsi" w:hAnsi="Arial Narrow" w:cs="Arial"/>
          <w:sz w:val="24"/>
          <w:lang w:eastAsia="en-US"/>
        </w:rPr>
        <w:br/>
        <w:t xml:space="preserve">o mniej niż 5 </w:t>
      </w:r>
      <w:r w:rsidRPr="00AD0C3D">
        <w:rPr>
          <w:rFonts w:ascii="Arial Narrow" w:eastAsiaTheme="minorHAnsi" w:hAnsi="Arial Narrow" w:cs="Arial"/>
          <w:sz w:val="24"/>
          <w:vertAlign w:val="superscript"/>
          <w:lang w:eastAsia="en-US"/>
        </w:rPr>
        <w:t>0</w:t>
      </w:r>
      <w:r w:rsidRPr="00AD0C3D">
        <w:rPr>
          <w:rFonts w:ascii="Arial Narrow" w:eastAsiaTheme="minorHAnsi" w:hAnsi="Arial Narrow" w:cs="Arial"/>
          <w:sz w:val="24"/>
          <w:lang w:eastAsia="en-US"/>
        </w:rPr>
        <w:t>C za każdy stopień przekroczenia (w zł/m</w:t>
      </w:r>
      <w:r w:rsidRPr="00AD0C3D">
        <w:rPr>
          <w:rFonts w:ascii="Arial Narrow" w:eastAsiaTheme="minorHAnsi" w:hAnsi="Arial Narrow" w:cs="Arial"/>
          <w:sz w:val="24"/>
          <w:vertAlign w:val="superscript"/>
          <w:lang w:eastAsia="en-US"/>
        </w:rPr>
        <w:t>3</w:t>
      </w:r>
      <w:r w:rsidRPr="00AD0C3D">
        <w:rPr>
          <w:rFonts w:ascii="Arial Narrow" w:eastAsiaTheme="minorHAnsi" w:hAnsi="Arial Narrow" w:cs="Arial"/>
          <w:sz w:val="24"/>
          <w:lang w:eastAsia="en-US"/>
        </w:rPr>
        <w:t>),</w:t>
      </w:r>
    </w:p>
    <w:p w14:paraId="0CC62ADB" w14:textId="77777777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sz w:val="24"/>
          <w:lang w:eastAsia="en-US"/>
        </w:rPr>
      </w:pPr>
      <w:r w:rsidRPr="00AD0C3D">
        <w:rPr>
          <w:rFonts w:ascii="Arial Narrow" w:eastAsiaTheme="minorHAnsi" w:hAnsi="Arial Narrow" w:cs="Arial"/>
          <w:b/>
          <w:sz w:val="24"/>
          <w:lang w:eastAsia="en-US"/>
        </w:rPr>
        <w:t xml:space="preserve">St2 </w:t>
      </w:r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– jednostkowa stawka opłaty za przekroczenie dopuszczalnej wartości temperatury </w:t>
      </w:r>
      <w:r w:rsidRPr="00AD0C3D">
        <w:rPr>
          <w:rFonts w:ascii="Arial Narrow" w:eastAsiaTheme="minorHAnsi" w:hAnsi="Arial Narrow" w:cs="Arial"/>
          <w:sz w:val="24"/>
          <w:lang w:eastAsia="en-US"/>
        </w:rPr>
        <w:br/>
        <w:t>o 5</w:t>
      </w:r>
      <w:r w:rsidRPr="00AD0C3D">
        <w:rPr>
          <w:rFonts w:ascii="Arial Narrow" w:eastAsiaTheme="minorHAnsi" w:hAnsi="Arial Narrow" w:cs="Arial"/>
          <w:sz w:val="24"/>
          <w:vertAlign w:val="superscript"/>
          <w:lang w:eastAsia="en-US"/>
        </w:rPr>
        <w:t>0</w:t>
      </w:r>
      <w:r w:rsidRPr="00AD0C3D">
        <w:rPr>
          <w:rFonts w:ascii="Arial Narrow" w:eastAsiaTheme="minorHAnsi" w:hAnsi="Arial Narrow" w:cs="Arial"/>
          <w:sz w:val="24"/>
          <w:lang w:eastAsia="en-US"/>
        </w:rPr>
        <w:t>C  i więcej za każdy stopień przekroczenia (w zł/m</w:t>
      </w:r>
      <w:r w:rsidRPr="00AD0C3D">
        <w:rPr>
          <w:rFonts w:ascii="Arial Narrow" w:eastAsiaTheme="minorHAnsi" w:hAnsi="Arial Narrow" w:cs="Arial"/>
          <w:sz w:val="24"/>
          <w:vertAlign w:val="superscript"/>
          <w:lang w:eastAsia="en-US"/>
        </w:rPr>
        <w:t>3</w:t>
      </w:r>
      <w:r w:rsidRPr="00AD0C3D">
        <w:rPr>
          <w:rFonts w:ascii="Arial Narrow" w:eastAsiaTheme="minorHAnsi" w:hAnsi="Arial Narrow" w:cs="Arial"/>
          <w:sz w:val="24"/>
          <w:lang w:eastAsia="en-US"/>
        </w:rPr>
        <w:t>),</w:t>
      </w:r>
    </w:p>
    <w:p w14:paraId="2966D98B" w14:textId="77777777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sz w:val="24"/>
          <w:lang w:eastAsia="en-US"/>
        </w:rPr>
      </w:pPr>
      <w:proofErr w:type="spellStart"/>
      <w:r w:rsidRPr="00AD0C3D">
        <w:rPr>
          <w:rFonts w:ascii="Arial Narrow" w:eastAsiaTheme="minorHAnsi" w:hAnsi="Arial Narrow" w:cs="Arial"/>
          <w:b/>
          <w:sz w:val="24"/>
          <w:lang w:eastAsia="en-US"/>
        </w:rPr>
        <w:t>PpH</w:t>
      </w:r>
      <w:proofErr w:type="spellEnd"/>
      <w:r w:rsidRPr="00AD0C3D">
        <w:rPr>
          <w:rFonts w:ascii="Arial Narrow" w:eastAsiaTheme="minorHAnsi" w:hAnsi="Arial Narrow" w:cs="Arial"/>
          <w:b/>
          <w:sz w:val="24"/>
          <w:lang w:eastAsia="en-US"/>
        </w:rPr>
        <w:t xml:space="preserve"> </w:t>
      </w:r>
      <w:r w:rsidRPr="00AD0C3D">
        <w:rPr>
          <w:rFonts w:ascii="Arial Narrow" w:eastAsiaTheme="minorHAnsi" w:hAnsi="Arial Narrow" w:cs="Arial"/>
          <w:sz w:val="24"/>
          <w:lang w:eastAsia="en-US"/>
        </w:rPr>
        <w:t>– opłata za przekroczenie dopuszczalnego odczynu (w zł),</w:t>
      </w:r>
    </w:p>
    <w:p w14:paraId="4B1FA2EF" w14:textId="77777777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sz w:val="24"/>
          <w:lang w:eastAsia="en-US"/>
        </w:rPr>
      </w:pPr>
      <w:r w:rsidRPr="00AD0C3D">
        <w:rPr>
          <w:rFonts w:ascii="Arial Narrow" w:eastAsiaTheme="minorHAnsi" w:hAnsi="Arial Narrow" w:cs="Arial"/>
          <w:b/>
          <w:sz w:val="24"/>
          <w:lang w:eastAsia="en-US"/>
        </w:rPr>
        <w:t>SpH1</w:t>
      </w:r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– jednostkowa stawka opłaty za ścieki, których </w:t>
      </w:r>
      <w:proofErr w:type="spellStart"/>
      <w:r w:rsidRPr="00AD0C3D">
        <w:rPr>
          <w:rFonts w:ascii="Arial Narrow" w:eastAsiaTheme="minorHAnsi" w:hAnsi="Arial Narrow" w:cs="Arial"/>
          <w:sz w:val="24"/>
          <w:lang w:eastAsia="en-US"/>
        </w:rPr>
        <w:t>pH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jest wyższe od górnej </w:t>
      </w:r>
      <w:r w:rsidRPr="00AD0C3D">
        <w:rPr>
          <w:rFonts w:ascii="Arial Narrow" w:eastAsiaTheme="minorHAnsi" w:hAnsi="Arial Narrow" w:cs="Arial"/>
          <w:sz w:val="24"/>
          <w:lang w:eastAsia="en-US"/>
        </w:rPr>
        <w:br/>
        <w:t xml:space="preserve">albo niższe od dolnej wartości dopuszczalnej o mniej niż 0,5 </w:t>
      </w:r>
      <w:proofErr w:type="spellStart"/>
      <w:r w:rsidRPr="00AD0C3D">
        <w:rPr>
          <w:rFonts w:ascii="Arial Narrow" w:eastAsiaTheme="minorHAnsi" w:hAnsi="Arial Narrow" w:cs="Arial"/>
          <w:sz w:val="24"/>
          <w:lang w:eastAsia="en-US"/>
        </w:rPr>
        <w:t>pH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(w zł/m</w:t>
      </w:r>
      <w:r w:rsidRPr="00AD0C3D">
        <w:rPr>
          <w:rFonts w:ascii="Arial Narrow" w:eastAsiaTheme="minorHAnsi" w:hAnsi="Arial Narrow" w:cs="Arial"/>
          <w:sz w:val="24"/>
          <w:vertAlign w:val="superscript"/>
          <w:lang w:eastAsia="en-US"/>
        </w:rPr>
        <w:t>3</w:t>
      </w:r>
      <w:r w:rsidRPr="00AD0C3D">
        <w:rPr>
          <w:rFonts w:ascii="Arial Narrow" w:eastAsiaTheme="minorHAnsi" w:hAnsi="Arial Narrow" w:cs="Arial"/>
          <w:sz w:val="24"/>
          <w:lang w:eastAsia="en-US"/>
        </w:rPr>
        <w:t>),</w:t>
      </w:r>
    </w:p>
    <w:p w14:paraId="17BA88DD" w14:textId="27B15A54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sz w:val="24"/>
          <w:lang w:eastAsia="en-US"/>
        </w:rPr>
      </w:pPr>
      <w:r w:rsidRPr="00AD0C3D">
        <w:rPr>
          <w:rFonts w:ascii="Arial Narrow" w:eastAsiaTheme="minorHAnsi" w:hAnsi="Arial Narrow" w:cs="Arial"/>
          <w:b/>
          <w:sz w:val="24"/>
          <w:lang w:eastAsia="en-US"/>
        </w:rPr>
        <w:t>SpH2</w:t>
      </w:r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– jednostkowa stawka opłaty za ścieki, których </w:t>
      </w:r>
      <w:proofErr w:type="spellStart"/>
      <w:r w:rsidRPr="00AD0C3D">
        <w:rPr>
          <w:rFonts w:ascii="Arial Narrow" w:eastAsiaTheme="minorHAnsi" w:hAnsi="Arial Narrow" w:cs="Arial"/>
          <w:sz w:val="24"/>
          <w:lang w:eastAsia="en-US"/>
        </w:rPr>
        <w:t>pH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jest wyższe od górnej </w:t>
      </w:r>
      <w:r w:rsidRPr="00AD0C3D">
        <w:rPr>
          <w:rFonts w:ascii="Arial Narrow" w:eastAsiaTheme="minorHAnsi" w:hAnsi="Arial Narrow" w:cs="Arial"/>
          <w:sz w:val="24"/>
          <w:lang w:eastAsia="en-US"/>
        </w:rPr>
        <w:br/>
        <w:t xml:space="preserve">albo niższe od dolnej wartości dopuszczalnej o więcej niż 0,5 </w:t>
      </w:r>
      <w:proofErr w:type="spellStart"/>
      <w:r w:rsidRPr="00AD0C3D">
        <w:rPr>
          <w:rFonts w:ascii="Arial Narrow" w:eastAsiaTheme="minorHAnsi" w:hAnsi="Arial Narrow" w:cs="Arial"/>
          <w:sz w:val="24"/>
          <w:lang w:eastAsia="en-US"/>
        </w:rPr>
        <w:t>pH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do 1,5 </w:t>
      </w:r>
      <w:proofErr w:type="spellStart"/>
      <w:r w:rsidRPr="00AD0C3D">
        <w:rPr>
          <w:rFonts w:ascii="Arial Narrow" w:eastAsiaTheme="minorHAnsi" w:hAnsi="Arial Narrow" w:cs="Arial"/>
          <w:sz w:val="24"/>
          <w:lang w:eastAsia="en-US"/>
        </w:rPr>
        <w:t>pH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(w</w:t>
      </w:r>
      <w:r w:rsidR="00505E0D">
        <w:rPr>
          <w:rFonts w:ascii="Arial Narrow" w:eastAsiaTheme="minorHAnsi" w:hAnsi="Arial Narrow" w:cs="Arial"/>
          <w:sz w:val="24"/>
          <w:lang w:eastAsia="en-US"/>
        </w:rPr>
        <w:t xml:space="preserve"> </w:t>
      </w:r>
      <w:r w:rsidRPr="00AD0C3D">
        <w:rPr>
          <w:rFonts w:ascii="Arial Narrow" w:eastAsiaTheme="minorHAnsi" w:hAnsi="Arial Narrow" w:cs="Arial"/>
          <w:sz w:val="24"/>
          <w:lang w:eastAsia="en-US"/>
        </w:rPr>
        <w:t>zł/m</w:t>
      </w:r>
      <w:r w:rsidRPr="00AD0C3D">
        <w:rPr>
          <w:rFonts w:ascii="Arial Narrow" w:eastAsiaTheme="minorHAnsi" w:hAnsi="Arial Narrow" w:cs="Arial"/>
          <w:sz w:val="24"/>
          <w:vertAlign w:val="superscript"/>
          <w:lang w:eastAsia="en-US"/>
        </w:rPr>
        <w:t>3</w:t>
      </w:r>
      <w:r w:rsidRPr="00AD0C3D">
        <w:rPr>
          <w:rFonts w:ascii="Arial Narrow" w:eastAsiaTheme="minorHAnsi" w:hAnsi="Arial Narrow" w:cs="Arial"/>
          <w:sz w:val="24"/>
          <w:lang w:eastAsia="en-US"/>
        </w:rPr>
        <w:t>),</w:t>
      </w:r>
    </w:p>
    <w:p w14:paraId="6A21382F" w14:textId="77777777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sz w:val="24"/>
          <w:lang w:eastAsia="en-US"/>
        </w:rPr>
      </w:pPr>
      <w:r w:rsidRPr="00AD0C3D">
        <w:rPr>
          <w:rFonts w:ascii="Arial Narrow" w:eastAsiaTheme="minorHAnsi" w:hAnsi="Arial Narrow" w:cs="Arial"/>
          <w:b/>
          <w:sz w:val="24"/>
          <w:lang w:eastAsia="en-US"/>
        </w:rPr>
        <w:t>SpH3</w:t>
      </w:r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– jednostkowa stawka opłaty za ścieki, których </w:t>
      </w:r>
      <w:proofErr w:type="spellStart"/>
      <w:r w:rsidRPr="00AD0C3D">
        <w:rPr>
          <w:rFonts w:ascii="Arial Narrow" w:eastAsiaTheme="minorHAnsi" w:hAnsi="Arial Narrow" w:cs="Arial"/>
          <w:sz w:val="24"/>
          <w:lang w:eastAsia="en-US"/>
        </w:rPr>
        <w:t>pH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jest wyższe od górnej </w:t>
      </w:r>
      <w:r w:rsidRPr="00AD0C3D">
        <w:rPr>
          <w:rFonts w:ascii="Arial Narrow" w:eastAsiaTheme="minorHAnsi" w:hAnsi="Arial Narrow" w:cs="Arial"/>
          <w:sz w:val="24"/>
          <w:lang w:eastAsia="en-US"/>
        </w:rPr>
        <w:br/>
        <w:t xml:space="preserve">albo niższe od dolnej wartości dopuszczalnej o więcej niż 1,5 </w:t>
      </w:r>
      <w:proofErr w:type="spellStart"/>
      <w:r w:rsidRPr="00AD0C3D">
        <w:rPr>
          <w:rFonts w:ascii="Arial Narrow" w:eastAsiaTheme="minorHAnsi" w:hAnsi="Arial Narrow" w:cs="Arial"/>
          <w:sz w:val="24"/>
          <w:lang w:eastAsia="en-US"/>
        </w:rPr>
        <w:t>pH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do 2,5 </w:t>
      </w:r>
      <w:proofErr w:type="spellStart"/>
      <w:r w:rsidRPr="00AD0C3D">
        <w:rPr>
          <w:rFonts w:ascii="Arial Narrow" w:eastAsiaTheme="minorHAnsi" w:hAnsi="Arial Narrow" w:cs="Arial"/>
          <w:sz w:val="24"/>
          <w:lang w:eastAsia="en-US"/>
        </w:rPr>
        <w:t>pH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(w zł/m</w:t>
      </w:r>
      <w:r w:rsidRPr="00AD0C3D">
        <w:rPr>
          <w:rFonts w:ascii="Arial Narrow" w:eastAsiaTheme="minorHAnsi" w:hAnsi="Arial Narrow" w:cs="Arial"/>
          <w:sz w:val="24"/>
          <w:vertAlign w:val="superscript"/>
          <w:lang w:eastAsia="en-US"/>
        </w:rPr>
        <w:t>3</w:t>
      </w:r>
      <w:r w:rsidRPr="00AD0C3D">
        <w:rPr>
          <w:rFonts w:ascii="Arial Narrow" w:eastAsiaTheme="minorHAnsi" w:hAnsi="Arial Narrow" w:cs="Arial"/>
          <w:sz w:val="24"/>
          <w:lang w:eastAsia="en-US"/>
        </w:rPr>
        <w:t>),</w:t>
      </w:r>
      <w:r w:rsidRPr="00AD0C3D">
        <w:rPr>
          <w:rFonts w:ascii="Arial Narrow" w:eastAsiaTheme="minorHAnsi" w:hAnsi="Arial Narrow" w:cs="Arial"/>
          <w:sz w:val="24"/>
          <w:lang w:eastAsia="en-US"/>
        </w:rPr>
        <w:br/>
      </w:r>
      <w:r w:rsidRPr="00AD0C3D">
        <w:rPr>
          <w:rFonts w:ascii="Arial Narrow" w:eastAsiaTheme="minorHAnsi" w:hAnsi="Arial Narrow" w:cs="Arial"/>
          <w:b/>
          <w:sz w:val="24"/>
          <w:lang w:eastAsia="en-US"/>
        </w:rPr>
        <w:t>SpH4</w:t>
      </w:r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– jednostkowa stawka opłaty za ścieki, których </w:t>
      </w:r>
      <w:proofErr w:type="spellStart"/>
      <w:r w:rsidRPr="00AD0C3D">
        <w:rPr>
          <w:rFonts w:ascii="Arial Narrow" w:eastAsiaTheme="minorHAnsi" w:hAnsi="Arial Narrow" w:cs="Arial"/>
          <w:sz w:val="24"/>
          <w:lang w:eastAsia="en-US"/>
        </w:rPr>
        <w:t>pH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jest wyższe od górnej </w:t>
      </w:r>
      <w:r w:rsidRPr="00AD0C3D">
        <w:rPr>
          <w:rFonts w:ascii="Arial Narrow" w:eastAsiaTheme="minorHAnsi" w:hAnsi="Arial Narrow" w:cs="Arial"/>
          <w:sz w:val="24"/>
          <w:lang w:eastAsia="en-US"/>
        </w:rPr>
        <w:br/>
        <w:t xml:space="preserve">albo niższe od dolnej wartości dopuszczalnej o więcej niż 2,5 </w:t>
      </w:r>
      <w:proofErr w:type="spellStart"/>
      <w:r w:rsidRPr="00AD0C3D">
        <w:rPr>
          <w:rFonts w:ascii="Arial Narrow" w:eastAsiaTheme="minorHAnsi" w:hAnsi="Arial Narrow" w:cs="Arial"/>
          <w:sz w:val="24"/>
          <w:lang w:eastAsia="en-US"/>
        </w:rPr>
        <w:t>pH</w:t>
      </w:r>
      <w:proofErr w:type="spellEnd"/>
      <w:r w:rsidRPr="00AD0C3D">
        <w:rPr>
          <w:rFonts w:ascii="Arial Narrow" w:eastAsiaTheme="minorHAnsi" w:hAnsi="Arial Narrow" w:cs="Arial"/>
          <w:sz w:val="24"/>
          <w:lang w:eastAsia="en-US"/>
        </w:rPr>
        <w:t xml:space="preserve"> (w zł/m</w:t>
      </w:r>
      <w:r w:rsidRPr="00AD0C3D">
        <w:rPr>
          <w:rFonts w:ascii="Arial Narrow" w:eastAsiaTheme="minorHAnsi" w:hAnsi="Arial Narrow" w:cs="Arial"/>
          <w:sz w:val="24"/>
          <w:vertAlign w:val="superscript"/>
          <w:lang w:eastAsia="en-US"/>
        </w:rPr>
        <w:t>3</w:t>
      </w:r>
      <w:r w:rsidRPr="00AD0C3D">
        <w:rPr>
          <w:rFonts w:ascii="Arial Narrow" w:eastAsiaTheme="minorHAnsi" w:hAnsi="Arial Narrow" w:cs="Arial"/>
          <w:sz w:val="24"/>
          <w:lang w:eastAsia="en-US"/>
        </w:rPr>
        <w:t>),</w:t>
      </w:r>
    </w:p>
    <w:p w14:paraId="1775623B" w14:textId="77777777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 w:val="24"/>
          <w:lang w:eastAsia="en-US"/>
        </w:rPr>
      </w:pPr>
      <w:proofErr w:type="spellStart"/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>Pw</w:t>
      </w:r>
      <w:proofErr w:type="spellEnd"/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 xml:space="preserve"> </w:t>
      </w:r>
      <w:r w:rsidRPr="00AD0C3D">
        <w:rPr>
          <w:rFonts w:ascii="Arial Narrow" w:eastAsiaTheme="minorHAnsi" w:hAnsi="Arial Narrow" w:cs="Arial"/>
          <w:color w:val="000000"/>
          <w:sz w:val="24"/>
          <w:lang w:eastAsia="en-US"/>
        </w:rPr>
        <w:t>–opłata za przekroczenie dopuszczalnych wartości wskaźników zanieczyszczeń (w zł),</w:t>
      </w:r>
    </w:p>
    <w:p w14:paraId="0D462E47" w14:textId="77777777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 w:val="24"/>
          <w:lang w:eastAsia="en-US"/>
        </w:rPr>
      </w:pPr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>Np</w:t>
      </w:r>
      <w:r w:rsidRPr="00AD0C3D">
        <w:rPr>
          <w:rFonts w:ascii="Arial Narrow" w:eastAsiaTheme="minorHAnsi" w:hAnsi="Arial Narrow" w:cs="Arial"/>
          <w:color w:val="000000"/>
          <w:sz w:val="24"/>
          <w:lang w:eastAsia="en-US"/>
        </w:rPr>
        <w:t xml:space="preserve"> – wielkość stężenia określona na podstawie analizy (w g/m</w:t>
      </w:r>
      <w:r w:rsidRPr="00AD0C3D">
        <w:rPr>
          <w:rFonts w:ascii="Arial Narrow" w:eastAsiaTheme="minorHAnsi" w:hAnsi="Arial Narrow" w:cs="Arial"/>
          <w:color w:val="000000"/>
          <w:sz w:val="24"/>
          <w:vertAlign w:val="superscript"/>
          <w:lang w:eastAsia="en-US"/>
        </w:rPr>
        <w:t>3</w:t>
      </w:r>
      <w:r w:rsidRPr="00AD0C3D">
        <w:rPr>
          <w:rFonts w:ascii="Arial Narrow" w:eastAsiaTheme="minorHAnsi" w:hAnsi="Arial Narrow" w:cs="Arial"/>
          <w:color w:val="000000"/>
          <w:sz w:val="24"/>
          <w:lang w:eastAsia="en-US"/>
        </w:rPr>
        <w:t>),</w:t>
      </w:r>
    </w:p>
    <w:p w14:paraId="586A2026" w14:textId="77777777" w:rsidR="00AD0C3D" w:rsidRPr="00AD0C3D" w:rsidRDefault="00AD0C3D" w:rsidP="00AD0C3D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 w:val="24"/>
          <w:lang w:eastAsia="en-US"/>
        </w:rPr>
      </w:pPr>
      <w:proofErr w:type="spellStart"/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>Nk</w:t>
      </w:r>
      <w:proofErr w:type="spellEnd"/>
      <w:r w:rsidRPr="00AD0C3D">
        <w:rPr>
          <w:rFonts w:ascii="Arial Narrow" w:eastAsiaTheme="minorHAnsi" w:hAnsi="Arial Narrow" w:cs="Arial"/>
          <w:color w:val="000000"/>
          <w:sz w:val="24"/>
          <w:lang w:eastAsia="en-US"/>
        </w:rPr>
        <w:t xml:space="preserve"> – wielkość stężenia dopuszczalnego (w g/m</w:t>
      </w:r>
      <w:r w:rsidRPr="00AD0C3D">
        <w:rPr>
          <w:rFonts w:ascii="Arial Narrow" w:eastAsiaTheme="minorHAnsi" w:hAnsi="Arial Narrow" w:cs="Arial"/>
          <w:color w:val="000000"/>
          <w:sz w:val="24"/>
          <w:vertAlign w:val="superscript"/>
          <w:lang w:eastAsia="en-US"/>
        </w:rPr>
        <w:t>3</w:t>
      </w:r>
      <w:r w:rsidRPr="00AD0C3D">
        <w:rPr>
          <w:rFonts w:ascii="Arial Narrow" w:eastAsiaTheme="minorHAnsi" w:hAnsi="Arial Narrow" w:cs="Arial"/>
          <w:color w:val="000000"/>
          <w:sz w:val="24"/>
          <w:lang w:eastAsia="en-US"/>
        </w:rPr>
        <w:t>),</w:t>
      </w:r>
    </w:p>
    <w:p w14:paraId="65371EC9" w14:textId="5568D18A" w:rsidR="0051533F" w:rsidRPr="0051533F" w:rsidRDefault="00AD0C3D" w:rsidP="0051533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color w:val="000000"/>
          <w:sz w:val="24"/>
          <w:lang w:eastAsia="en-US"/>
        </w:rPr>
      </w:pPr>
      <w:proofErr w:type="spellStart"/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>Sj</w:t>
      </w:r>
      <w:proofErr w:type="spellEnd"/>
      <w:r w:rsidRPr="00AD0C3D">
        <w:rPr>
          <w:rFonts w:ascii="Arial Narrow" w:eastAsiaTheme="minorHAnsi" w:hAnsi="Arial Narrow" w:cs="Arial"/>
          <w:b/>
          <w:color w:val="000000"/>
          <w:sz w:val="24"/>
          <w:lang w:eastAsia="en-US"/>
        </w:rPr>
        <w:t xml:space="preserve"> </w:t>
      </w:r>
      <w:r w:rsidRPr="00AD0C3D">
        <w:rPr>
          <w:rFonts w:ascii="Arial Narrow" w:eastAsiaTheme="minorHAnsi" w:hAnsi="Arial Narrow" w:cs="Arial"/>
          <w:color w:val="000000"/>
          <w:sz w:val="24"/>
          <w:lang w:eastAsia="en-US"/>
        </w:rPr>
        <w:t xml:space="preserve">– jednostkowa stawka opłaty za 1 kg substancji, w tym substancji wyrażonej </w:t>
      </w:r>
      <w:r w:rsidRPr="00AD0C3D">
        <w:rPr>
          <w:rFonts w:ascii="Arial Narrow" w:eastAsiaTheme="minorHAnsi" w:hAnsi="Arial Narrow" w:cs="Arial"/>
          <w:color w:val="000000"/>
          <w:sz w:val="24"/>
          <w:lang w:eastAsia="en-US"/>
        </w:rPr>
        <w:br/>
      </w:r>
      <w:r w:rsidRPr="00AD0C3D">
        <w:rPr>
          <w:rFonts w:ascii="Arial Narrow" w:eastAsiaTheme="minorHAnsi" w:hAnsi="Arial Narrow" w:cs="Arial"/>
          <w:sz w:val="24"/>
          <w:lang w:eastAsia="en-US"/>
        </w:rPr>
        <w:t>jako wskaźnik (w zł/kg) - zgodnie z obowiązującym w dniu kontroli Rozporządzeniem</w:t>
      </w:r>
      <w:r w:rsidR="0064095F" w:rsidRPr="0064095F">
        <w:t xml:space="preserve"> </w:t>
      </w:r>
      <w:r w:rsidR="0064095F" w:rsidRPr="0064095F">
        <w:rPr>
          <w:rFonts w:ascii="Arial Narrow" w:eastAsiaTheme="minorHAnsi" w:hAnsi="Arial Narrow" w:cs="Arial"/>
          <w:sz w:val="24"/>
          <w:lang w:eastAsia="en-US"/>
        </w:rPr>
        <w:t>z dnia 27 grudnia 2017 r</w:t>
      </w:r>
      <w:r w:rsidR="0064095F" w:rsidRPr="002B171F">
        <w:rPr>
          <w:rFonts w:ascii="Arial Narrow" w:eastAsiaTheme="minorHAnsi" w:hAnsi="Arial Narrow" w:cs="Arial"/>
          <w:i/>
          <w:iCs/>
          <w:sz w:val="24"/>
          <w:lang w:eastAsia="en-US"/>
        </w:rPr>
        <w:t>.</w:t>
      </w:r>
      <w:r w:rsidRPr="002B171F">
        <w:rPr>
          <w:rFonts w:ascii="Arial Narrow" w:eastAsiaTheme="minorHAnsi" w:hAnsi="Arial Narrow" w:cs="Arial"/>
          <w:i/>
          <w:iCs/>
          <w:sz w:val="24"/>
          <w:lang w:eastAsia="en-US"/>
        </w:rPr>
        <w:t xml:space="preserve"> </w:t>
      </w:r>
      <w:r w:rsidRPr="002B171F">
        <w:rPr>
          <w:rFonts w:ascii="Arial Narrow" w:eastAsiaTheme="minorHAnsi" w:hAnsi="Arial Narrow" w:cs="Arial"/>
          <w:i/>
          <w:iCs/>
          <w:color w:val="000000"/>
          <w:sz w:val="24"/>
          <w:lang w:eastAsia="en-US"/>
        </w:rPr>
        <w:t>w sprawie ustalania opłat podwyższonych za przekroczenie warunków wprowadzania ścieków do wód lub do ziemi</w:t>
      </w:r>
      <w:r w:rsidRPr="00AD0C3D">
        <w:rPr>
          <w:rFonts w:ascii="Arial Narrow" w:eastAsiaTheme="minorHAnsi" w:hAnsi="Arial Narrow" w:cs="Arial"/>
          <w:color w:val="000000"/>
          <w:sz w:val="24"/>
          <w:lang w:eastAsia="en-US"/>
        </w:rPr>
        <w:t>.</w:t>
      </w:r>
    </w:p>
    <w:p w14:paraId="2E36C0F5" w14:textId="43236EF6" w:rsidR="003A755D" w:rsidRDefault="003A755D" w:rsidP="004330A3">
      <w:pPr>
        <w:pStyle w:val="Domylnie"/>
        <w:numPr>
          <w:ilvl w:val="0"/>
          <w:numId w:val="9"/>
        </w:numPr>
        <w:tabs>
          <w:tab w:val="clear" w:pos="708"/>
        </w:tabs>
        <w:spacing w:line="36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Miesięczna (miesiąc kalendarzowy) ilość (m</w:t>
      </w:r>
      <w:r w:rsidRPr="002B171F">
        <w:rPr>
          <w:rFonts w:ascii="Arial Narrow" w:hAnsi="Arial Narrow" w:cs="Arial"/>
          <w:sz w:val="24"/>
          <w:szCs w:val="24"/>
          <w:vertAlign w:val="superscript"/>
        </w:rPr>
        <w:t>3</w:t>
      </w:r>
      <w:r>
        <w:rPr>
          <w:rFonts w:ascii="Arial Narrow" w:hAnsi="Arial Narrow" w:cs="Arial"/>
          <w:sz w:val="24"/>
          <w:szCs w:val="24"/>
        </w:rPr>
        <w:t>) ścieków:</w:t>
      </w:r>
    </w:p>
    <w:p w14:paraId="77E7259D" w14:textId="4A7FB491" w:rsidR="003A755D" w:rsidRDefault="003A755D" w:rsidP="003A755D">
      <w:pPr>
        <w:pStyle w:val="Domylnie"/>
        <w:tabs>
          <w:tab w:val="clear" w:pos="708"/>
        </w:tabs>
        <w:spacing w:line="360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bytowych dostarczanych ZLECENIOBIORCY </w:t>
      </w:r>
      <w:r w:rsidR="00CB3DD4">
        <w:rPr>
          <w:rFonts w:ascii="Arial Narrow" w:hAnsi="Arial Narrow" w:cs="Arial"/>
          <w:sz w:val="24"/>
          <w:szCs w:val="24"/>
        </w:rPr>
        <w:t>wynosi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411A65">
        <w:rPr>
          <w:rFonts w:ascii="Arial Narrow" w:hAnsi="Arial Narrow" w:cs="Arial"/>
          <w:sz w:val="24"/>
          <w:szCs w:val="24"/>
        </w:rPr>
        <w:t>…………….</w:t>
      </w:r>
    </w:p>
    <w:p w14:paraId="6440EDD0" w14:textId="6F0664B0" w:rsidR="003A755D" w:rsidRDefault="003A755D" w:rsidP="003A755D">
      <w:pPr>
        <w:pStyle w:val="Domylnie"/>
        <w:tabs>
          <w:tab w:val="clear" w:pos="708"/>
        </w:tabs>
        <w:spacing w:line="360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przemysłowych dostarczanych ZLECENIOBIORCY </w:t>
      </w:r>
      <w:r w:rsidR="00CB3DD4">
        <w:rPr>
          <w:rFonts w:ascii="Arial Narrow" w:hAnsi="Arial Narrow" w:cs="Arial"/>
          <w:sz w:val="24"/>
          <w:szCs w:val="24"/>
        </w:rPr>
        <w:t>wynosi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411A65">
        <w:rPr>
          <w:rFonts w:ascii="Arial Narrow" w:hAnsi="Arial Narrow" w:cs="Arial"/>
          <w:sz w:val="24"/>
          <w:szCs w:val="24"/>
        </w:rPr>
        <w:t>……………</w:t>
      </w:r>
    </w:p>
    <w:p w14:paraId="33E619F0" w14:textId="77777777" w:rsidR="003A755D" w:rsidRDefault="004330A3" w:rsidP="003A755D">
      <w:pPr>
        <w:pStyle w:val="Domylnie"/>
        <w:numPr>
          <w:ilvl w:val="0"/>
          <w:numId w:val="21"/>
        </w:numPr>
        <w:tabs>
          <w:tab w:val="clear" w:pos="708"/>
        </w:tabs>
        <w:spacing w:line="36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ZLECENIOBIORCA przekazuje ZLECENIODAWCY na jego własny użytek kartę chipową do czytnika ilości zlewanych nieczystości do stacji zlewnej na podstawie protokołu przekazania stanowiącego załącznik nr 2 do Umowy.</w:t>
      </w:r>
    </w:p>
    <w:p w14:paraId="1898F590" w14:textId="77777777" w:rsidR="003A755D" w:rsidRDefault="00505E0D" w:rsidP="003A755D">
      <w:pPr>
        <w:pStyle w:val="Domylnie"/>
        <w:numPr>
          <w:ilvl w:val="0"/>
          <w:numId w:val="21"/>
        </w:numPr>
        <w:tabs>
          <w:tab w:val="clear" w:pos="708"/>
        </w:tabs>
        <w:spacing w:line="36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3A755D">
        <w:rPr>
          <w:rFonts w:ascii="Arial Narrow" w:hAnsi="Arial Narrow" w:cs="Arial"/>
          <w:sz w:val="24"/>
          <w:szCs w:val="24"/>
        </w:rPr>
        <w:t xml:space="preserve">W momencie rozwiązania umowy ZLECENIODAWCA zwróci ZLECENIOBIORCY kartę chipową </w:t>
      </w:r>
      <w:r w:rsidRPr="003A755D">
        <w:rPr>
          <w:rFonts w:ascii="Arial Narrow" w:hAnsi="Arial Narrow" w:cs="Arial"/>
          <w:sz w:val="24"/>
          <w:szCs w:val="24"/>
        </w:rPr>
        <w:br/>
        <w:t>w terminie 7 dni od dnia zaistnienia tego zdarzenia.</w:t>
      </w:r>
    </w:p>
    <w:p w14:paraId="464998E6" w14:textId="17FA70DE" w:rsidR="003A755D" w:rsidRDefault="00505E0D" w:rsidP="003A755D">
      <w:pPr>
        <w:pStyle w:val="Domylnie"/>
        <w:numPr>
          <w:ilvl w:val="0"/>
          <w:numId w:val="21"/>
        </w:numPr>
        <w:tabs>
          <w:tab w:val="clear" w:pos="708"/>
        </w:tabs>
        <w:spacing w:line="36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3A755D">
        <w:rPr>
          <w:rFonts w:ascii="Arial Narrow" w:hAnsi="Arial Narrow" w:cs="Arial"/>
          <w:sz w:val="24"/>
          <w:szCs w:val="24"/>
        </w:rPr>
        <w:lastRenderedPageBreak/>
        <w:t xml:space="preserve">ZLECENIODAWCA zostanie przeszkolony nieodpłatnie przez pracownika </w:t>
      </w:r>
      <w:r w:rsidR="00025DF8">
        <w:rPr>
          <w:rFonts w:ascii="Arial Narrow" w:hAnsi="Arial Narrow" w:cs="Arial"/>
          <w:sz w:val="24"/>
          <w:szCs w:val="24"/>
        </w:rPr>
        <w:t>Wód Miejskich Stargard</w:t>
      </w:r>
      <w:r w:rsidR="00025DF8">
        <w:rPr>
          <w:rFonts w:ascii="Arial Narrow" w:hAnsi="Arial Narrow" w:cs="Arial"/>
          <w:sz w:val="24"/>
          <w:szCs w:val="24"/>
        </w:rPr>
        <w:br/>
      </w:r>
      <w:r w:rsidR="00025DF8" w:rsidRPr="003A755D">
        <w:rPr>
          <w:rFonts w:ascii="Arial Narrow" w:hAnsi="Arial Narrow" w:cs="Arial"/>
          <w:sz w:val="24"/>
          <w:szCs w:val="24"/>
        </w:rPr>
        <w:t xml:space="preserve"> </w:t>
      </w:r>
      <w:r w:rsidRPr="003A755D">
        <w:rPr>
          <w:rFonts w:ascii="Arial Narrow" w:hAnsi="Arial Narrow" w:cs="Arial"/>
          <w:sz w:val="24"/>
          <w:szCs w:val="24"/>
        </w:rPr>
        <w:t>Sp. z o. o. w zakresie obsługi czytników automatycznych stacji zlewnych w terminie uzgodnionym przez strony.</w:t>
      </w:r>
    </w:p>
    <w:p w14:paraId="43B6C7E3" w14:textId="2392801D" w:rsidR="00C242F2" w:rsidRPr="003A755D" w:rsidRDefault="00C242F2" w:rsidP="002B171F">
      <w:pPr>
        <w:pStyle w:val="Domylnie"/>
        <w:numPr>
          <w:ilvl w:val="0"/>
          <w:numId w:val="21"/>
        </w:numPr>
        <w:tabs>
          <w:tab w:val="clear" w:pos="708"/>
        </w:tabs>
        <w:spacing w:line="360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3A755D">
        <w:rPr>
          <w:rFonts w:ascii="Arial Narrow" w:hAnsi="Arial Narrow" w:cs="Arial"/>
          <w:sz w:val="24"/>
          <w:szCs w:val="24"/>
        </w:rPr>
        <w:t>Strony ustalają, że osobami do kontaktu będą:</w:t>
      </w:r>
    </w:p>
    <w:p w14:paraId="561F3032" w14:textId="34F163CA" w:rsidR="00C242F2" w:rsidRPr="00C242F2" w:rsidRDefault="00C242F2" w:rsidP="00F165E2">
      <w:pPr>
        <w:pStyle w:val="Domylnie"/>
        <w:spacing w:line="360" w:lineRule="auto"/>
        <w:ind w:left="142" w:hanging="142"/>
        <w:rPr>
          <w:rFonts w:ascii="Arial Narrow" w:hAnsi="Arial Narrow" w:cs="Arial"/>
          <w:sz w:val="24"/>
          <w:szCs w:val="24"/>
        </w:rPr>
      </w:pPr>
      <w:r w:rsidRPr="00C242F2">
        <w:rPr>
          <w:rFonts w:ascii="Arial Narrow" w:hAnsi="Arial Narrow" w:cs="Arial"/>
          <w:sz w:val="24"/>
          <w:szCs w:val="24"/>
        </w:rPr>
        <w:t xml:space="preserve">- ze strony ZLECENIOBIORCY: </w:t>
      </w:r>
      <w:r w:rsidR="00411A65">
        <w:rPr>
          <w:rFonts w:ascii="Arial Narrow" w:hAnsi="Arial Narrow" w:cs="Arial"/>
          <w:sz w:val="24"/>
          <w:szCs w:val="24"/>
        </w:rPr>
        <w:t>…………………….</w:t>
      </w:r>
      <w:r w:rsidR="00036CA9">
        <w:rPr>
          <w:rFonts w:ascii="Arial Narrow" w:hAnsi="Arial Narrow" w:cs="Arial"/>
          <w:sz w:val="24"/>
          <w:szCs w:val="24"/>
        </w:rPr>
        <w:t xml:space="preserve"> </w:t>
      </w:r>
      <w:r w:rsidRPr="00C242F2">
        <w:rPr>
          <w:rFonts w:ascii="Arial Narrow" w:hAnsi="Arial Narrow" w:cs="Arial"/>
          <w:sz w:val="24"/>
          <w:szCs w:val="24"/>
        </w:rPr>
        <w:t xml:space="preserve">tel. </w:t>
      </w:r>
      <w:r w:rsidR="00411A65">
        <w:rPr>
          <w:rFonts w:ascii="Arial Narrow" w:hAnsi="Arial Narrow" w:cs="Arial"/>
          <w:sz w:val="24"/>
          <w:szCs w:val="24"/>
        </w:rPr>
        <w:t>………………………..</w:t>
      </w:r>
      <w:r w:rsidRPr="00C242F2">
        <w:rPr>
          <w:rFonts w:ascii="Arial Narrow" w:hAnsi="Arial Narrow" w:cs="Arial"/>
          <w:sz w:val="24"/>
          <w:szCs w:val="24"/>
        </w:rPr>
        <w:t xml:space="preserve"> e-mail:</w:t>
      </w:r>
      <w:r w:rsidR="00036CA9">
        <w:rPr>
          <w:rFonts w:ascii="Arial Narrow" w:hAnsi="Arial Narrow" w:cs="Arial"/>
          <w:sz w:val="24"/>
          <w:szCs w:val="24"/>
        </w:rPr>
        <w:t xml:space="preserve"> </w:t>
      </w:r>
      <w:r w:rsidR="00411A65">
        <w:rPr>
          <w:rFonts w:ascii="Arial Narrow" w:hAnsi="Arial Narrow" w:cs="Arial"/>
          <w:sz w:val="24"/>
          <w:szCs w:val="24"/>
        </w:rPr>
        <w:t>……………….</w:t>
      </w:r>
    </w:p>
    <w:p w14:paraId="3FC4CCC7" w14:textId="63A9DF26" w:rsidR="002D7CF2" w:rsidRPr="00AA7897" w:rsidRDefault="00C242F2" w:rsidP="002D7CF2">
      <w:pPr>
        <w:pStyle w:val="Domylnie"/>
        <w:spacing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AA7897">
        <w:rPr>
          <w:rFonts w:ascii="Arial Narrow" w:hAnsi="Arial Narrow" w:cs="Arial"/>
          <w:color w:val="auto"/>
          <w:sz w:val="24"/>
          <w:szCs w:val="24"/>
        </w:rPr>
        <w:t>- ze strony ZLECENIO</w:t>
      </w:r>
      <w:r w:rsidR="001C4050" w:rsidRPr="00AA7897">
        <w:rPr>
          <w:rFonts w:ascii="Arial Narrow" w:hAnsi="Arial Narrow" w:cs="Arial"/>
          <w:color w:val="auto"/>
          <w:sz w:val="24"/>
          <w:szCs w:val="24"/>
        </w:rPr>
        <w:t>DAWCY</w:t>
      </w:r>
      <w:r w:rsidRPr="00AA7897">
        <w:rPr>
          <w:rFonts w:ascii="Arial Narrow" w:hAnsi="Arial Narrow" w:cs="Arial"/>
          <w:color w:val="auto"/>
          <w:sz w:val="24"/>
          <w:szCs w:val="24"/>
        </w:rPr>
        <w:t>:</w:t>
      </w:r>
      <w:r w:rsidR="00AA7897" w:rsidRPr="00AA7897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411A65">
        <w:rPr>
          <w:rFonts w:ascii="Arial Narrow" w:hAnsi="Arial Narrow" w:cs="Arial"/>
          <w:sz w:val="24"/>
          <w:szCs w:val="24"/>
        </w:rPr>
        <w:t xml:space="preserve">……………………. </w:t>
      </w:r>
      <w:r w:rsidR="00411A65" w:rsidRPr="00C242F2">
        <w:rPr>
          <w:rFonts w:ascii="Arial Narrow" w:hAnsi="Arial Narrow" w:cs="Arial"/>
          <w:sz w:val="24"/>
          <w:szCs w:val="24"/>
        </w:rPr>
        <w:t xml:space="preserve">tel. </w:t>
      </w:r>
      <w:r w:rsidR="00411A65">
        <w:rPr>
          <w:rFonts w:ascii="Arial Narrow" w:hAnsi="Arial Narrow" w:cs="Arial"/>
          <w:sz w:val="24"/>
          <w:szCs w:val="24"/>
        </w:rPr>
        <w:t>………………………..</w:t>
      </w:r>
      <w:r w:rsidR="00411A65" w:rsidRPr="00C242F2">
        <w:rPr>
          <w:rFonts w:ascii="Arial Narrow" w:hAnsi="Arial Narrow" w:cs="Arial"/>
          <w:sz w:val="24"/>
          <w:szCs w:val="24"/>
        </w:rPr>
        <w:t xml:space="preserve"> e-mail:</w:t>
      </w:r>
      <w:r w:rsidR="00411A65">
        <w:rPr>
          <w:rFonts w:ascii="Arial Narrow" w:hAnsi="Arial Narrow" w:cs="Arial"/>
          <w:sz w:val="24"/>
          <w:szCs w:val="24"/>
        </w:rPr>
        <w:t xml:space="preserve"> ……………….</w:t>
      </w:r>
    </w:p>
    <w:p w14:paraId="7BF0CF52" w14:textId="77777777" w:rsidR="00C242F2" w:rsidRPr="00826972" w:rsidRDefault="00C242F2" w:rsidP="00C242F2">
      <w:pPr>
        <w:pStyle w:val="Domylnie"/>
        <w:spacing w:line="360" w:lineRule="auto"/>
        <w:jc w:val="center"/>
        <w:rPr>
          <w:rFonts w:ascii="Arial Narrow" w:hAnsi="Arial Narrow" w:cs="Arial"/>
          <w:b/>
          <w:color w:val="auto"/>
          <w:sz w:val="24"/>
          <w:szCs w:val="24"/>
        </w:rPr>
      </w:pPr>
      <w:r w:rsidRPr="00826972">
        <w:rPr>
          <w:rFonts w:ascii="Arial Narrow" w:hAnsi="Arial Narrow" w:cs="Arial"/>
          <w:b/>
          <w:color w:val="auto"/>
          <w:sz w:val="24"/>
          <w:szCs w:val="24"/>
        </w:rPr>
        <w:t>§ 4</w:t>
      </w:r>
    </w:p>
    <w:p w14:paraId="604E859B" w14:textId="2CAD9142" w:rsidR="00F165E2" w:rsidRPr="00826972" w:rsidRDefault="0030078E" w:rsidP="00B31837">
      <w:pPr>
        <w:pStyle w:val="Tretekstu"/>
        <w:numPr>
          <w:ilvl w:val="0"/>
          <w:numId w:val="12"/>
        </w:numPr>
        <w:tabs>
          <w:tab w:val="clear" w:pos="708"/>
          <w:tab w:val="left" w:pos="426"/>
        </w:tabs>
        <w:spacing w:after="0"/>
        <w:ind w:left="284"/>
        <w:rPr>
          <w:rFonts w:ascii="Arial Narrow" w:hAnsi="Arial Narrow" w:cs="Arial"/>
          <w:color w:val="auto"/>
          <w:szCs w:val="24"/>
        </w:rPr>
      </w:pPr>
      <w:r w:rsidRPr="00826972">
        <w:rPr>
          <w:rFonts w:ascii="Arial Narrow" w:hAnsi="Arial Narrow" w:cs="Arial"/>
          <w:color w:val="auto"/>
          <w:szCs w:val="24"/>
        </w:rPr>
        <w:t>Z tytułu świadczonej usługi oczyszczania ścieków ZLECENIODAWCA  ponosi o</w:t>
      </w:r>
      <w:r w:rsidR="00B31837" w:rsidRPr="00826972">
        <w:rPr>
          <w:rFonts w:ascii="Arial Narrow" w:hAnsi="Arial Narrow" w:cs="Arial"/>
          <w:color w:val="auto"/>
          <w:szCs w:val="24"/>
        </w:rPr>
        <w:t>płatę za 1m</w:t>
      </w:r>
      <w:r w:rsidR="00B31837" w:rsidRPr="00826972">
        <w:rPr>
          <w:rFonts w:ascii="Arial Narrow" w:hAnsi="Arial Narrow" w:cs="Arial"/>
          <w:color w:val="auto"/>
          <w:szCs w:val="24"/>
          <w:vertAlign w:val="superscript"/>
        </w:rPr>
        <w:t>3</w:t>
      </w:r>
      <w:r w:rsidR="00B31837" w:rsidRPr="00826972">
        <w:rPr>
          <w:rFonts w:ascii="Arial Narrow" w:hAnsi="Arial Narrow" w:cs="Arial"/>
          <w:color w:val="auto"/>
          <w:szCs w:val="24"/>
        </w:rPr>
        <w:t xml:space="preserve"> ścieku</w:t>
      </w:r>
      <w:r w:rsidRPr="00826972">
        <w:rPr>
          <w:rFonts w:ascii="Arial Narrow" w:hAnsi="Arial Narrow" w:cs="Arial"/>
          <w:color w:val="auto"/>
          <w:szCs w:val="24"/>
        </w:rPr>
        <w:t xml:space="preserve"> przemnożoną przez</w:t>
      </w:r>
      <w:r w:rsidR="00B46797" w:rsidRPr="00826972">
        <w:rPr>
          <w:rFonts w:ascii="Arial Narrow" w:hAnsi="Arial Narrow" w:cs="Arial"/>
          <w:color w:val="auto"/>
          <w:szCs w:val="24"/>
        </w:rPr>
        <w:t xml:space="preserve"> </w:t>
      </w:r>
      <w:r w:rsidRPr="00826972">
        <w:rPr>
          <w:rFonts w:ascii="Arial Narrow" w:hAnsi="Arial Narrow" w:cs="Arial"/>
          <w:color w:val="auto"/>
          <w:szCs w:val="24"/>
        </w:rPr>
        <w:t>ilość ścieków podaną w do</w:t>
      </w:r>
      <w:r w:rsidR="00B31837" w:rsidRPr="00826972">
        <w:rPr>
          <w:rFonts w:ascii="Arial Narrow" w:hAnsi="Arial Narrow" w:cs="Arial"/>
          <w:color w:val="auto"/>
          <w:szCs w:val="24"/>
        </w:rPr>
        <w:t>kumentacji</w:t>
      </w:r>
      <w:r w:rsidR="00076FC4" w:rsidRPr="00826972">
        <w:rPr>
          <w:rFonts w:ascii="Arial Narrow" w:hAnsi="Arial Narrow" w:cs="Arial"/>
          <w:color w:val="auto"/>
          <w:szCs w:val="24"/>
        </w:rPr>
        <w:t xml:space="preserve"> powiększoną o ewentualne opłaty dodatkowe, o których mowa w § 3 ust.</w:t>
      </w:r>
      <w:r w:rsidR="00080264" w:rsidRPr="00826972">
        <w:rPr>
          <w:rFonts w:ascii="Arial Narrow" w:hAnsi="Arial Narrow" w:cs="Arial"/>
          <w:color w:val="auto"/>
          <w:szCs w:val="24"/>
        </w:rPr>
        <w:t xml:space="preserve"> </w:t>
      </w:r>
      <w:r w:rsidR="00505E0D">
        <w:rPr>
          <w:rFonts w:ascii="Arial Narrow" w:hAnsi="Arial Narrow" w:cs="Arial"/>
          <w:color w:val="auto"/>
          <w:szCs w:val="24"/>
        </w:rPr>
        <w:t>5</w:t>
      </w:r>
      <w:r w:rsidR="00076FC4" w:rsidRPr="00826972">
        <w:rPr>
          <w:rFonts w:ascii="Arial Narrow" w:hAnsi="Arial Narrow" w:cs="Arial"/>
          <w:color w:val="auto"/>
          <w:szCs w:val="24"/>
        </w:rPr>
        <w:t xml:space="preserve"> niniejszej umowy,</w:t>
      </w:r>
      <w:r w:rsidR="00B31837" w:rsidRPr="00826972">
        <w:rPr>
          <w:rFonts w:ascii="Arial Narrow" w:hAnsi="Arial Narrow" w:cs="Arial"/>
          <w:color w:val="auto"/>
          <w:szCs w:val="24"/>
        </w:rPr>
        <w:t xml:space="preserve"> którą stanowić będzie miesięczne zestawienie ilości zrzuconych ścieków wygenerowane przez ZLECENIOBIORCĘ.</w:t>
      </w:r>
    </w:p>
    <w:p w14:paraId="3F687F39" w14:textId="34BA2247" w:rsidR="00F165E2" w:rsidRPr="00826972" w:rsidRDefault="00826972" w:rsidP="00340D4C">
      <w:pPr>
        <w:pStyle w:val="Tretekstu"/>
        <w:numPr>
          <w:ilvl w:val="0"/>
          <w:numId w:val="12"/>
        </w:numPr>
        <w:tabs>
          <w:tab w:val="clear" w:pos="708"/>
          <w:tab w:val="left" w:pos="426"/>
        </w:tabs>
        <w:spacing w:after="0"/>
        <w:ind w:left="284"/>
        <w:rPr>
          <w:rFonts w:ascii="Arial Narrow" w:hAnsi="Arial Narrow" w:cs="Arial"/>
          <w:color w:val="auto"/>
          <w:szCs w:val="24"/>
        </w:rPr>
      </w:pPr>
      <w:r w:rsidRPr="00826972">
        <w:rPr>
          <w:rFonts w:ascii="Arial Narrow" w:hAnsi="Arial Narrow" w:cs="Arial"/>
          <w:color w:val="auto"/>
          <w:szCs w:val="24"/>
        </w:rPr>
        <w:t>Cena netto za 1 m</w:t>
      </w:r>
      <w:r w:rsidRPr="00826972">
        <w:rPr>
          <w:rFonts w:ascii="Arial Narrow" w:hAnsi="Arial Narrow" w:cs="Arial"/>
          <w:color w:val="auto"/>
          <w:szCs w:val="24"/>
          <w:vertAlign w:val="superscript"/>
        </w:rPr>
        <w:t>3</w:t>
      </w:r>
      <w:r w:rsidRPr="00826972">
        <w:rPr>
          <w:rFonts w:ascii="Arial Narrow" w:hAnsi="Arial Narrow" w:cs="Arial"/>
          <w:color w:val="auto"/>
          <w:szCs w:val="24"/>
        </w:rPr>
        <w:t xml:space="preserve"> ścieku zrzuconego do stacji zlew</w:t>
      </w:r>
      <w:r w:rsidR="00C17BAB">
        <w:rPr>
          <w:rFonts w:ascii="Arial Narrow" w:hAnsi="Arial Narrow" w:cs="Arial"/>
          <w:color w:val="auto"/>
          <w:szCs w:val="24"/>
        </w:rPr>
        <w:t>nej</w:t>
      </w:r>
      <w:r w:rsidRPr="00826972">
        <w:rPr>
          <w:rFonts w:ascii="Arial Narrow" w:hAnsi="Arial Narrow" w:cs="Arial"/>
          <w:color w:val="auto"/>
          <w:szCs w:val="24"/>
        </w:rPr>
        <w:t xml:space="preserve"> </w:t>
      </w:r>
      <w:r w:rsidR="00C17BAB">
        <w:rPr>
          <w:rFonts w:ascii="Arial Narrow" w:hAnsi="Arial Narrow" w:cs="Arial"/>
          <w:color w:val="auto"/>
          <w:szCs w:val="24"/>
        </w:rPr>
        <w:t xml:space="preserve">na dzień podpisania umowy </w:t>
      </w:r>
      <w:r w:rsidRPr="00826972">
        <w:rPr>
          <w:rFonts w:ascii="Arial Narrow" w:hAnsi="Arial Narrow" w:cs="Arial"/>
          <w:color w:val="auto"/>
          <w:szCs w:val="24"/>
        </w:rPr>
        <w:t>wynosi</w:t>
      </w:r>
      <w:r w:rsidR="00411A65">
        <w:rPr>
          <w:rFonts w:ascii="Arial Narrow" w:hAnsi="Arial Narrow" w:cs="Arial"/>
          <w:color w:val="auto"/>
          <w:szCs w:val="24"/>
        </w:rPr>
        <w:t xml:space="preserve"> ……..</w:t>
      </w:r>
      <w:r w:rsidRPr="00826972">
        <w:rPr>
          <w:rFonts w:ascii="Arial Narrow" w:hAnsi="Arial Narrow" w:cs="Arial"/>
          <w:color w:val="auto"/>
          <w:szCs w:val="24"/>
        </w:rPr>
        <w:t xml:space="preserve"> zł</w:t>
      </w:r>
      <w:r w:rsidR="00B31837" w:rsidRPr="00826972">
        <w:rPr>
          <w:rFonts w:ascii="Arial Narrow" w:hAnsi="Arial Narrow" w:cs="Arial"/>
          <w:color w:val="auto"/>
          <w:szCs w:val="24"/>
        </w:rPr>
        <w:t>.</w:t>
      </w:r>
    </w:p>
    <w:p w14:paraId="26E58779" w14:textId="77777777" w:rsidR="00F165E2" w:rsidRPr="00F165E2" w:rsidRDefault="0030078E" w:rsidP="00CA0743">
      <w:pPr>
        <w:pStyle w:val="Tretekstu"/>
        <w:numPr>
          <w:ilvl w:val="0"/>
          <w:numId w:val="12"/>
        </w:numPr>
        <w:tabs>
          <w:tab w:val="clear" w:pos="708"/>
          <w:tab w:val="left" w:pos="426"/>
        </w:tabs>
        <w:spacing w:after="0"/>
        <w:ind w:left="284"/>
        <w:rPr>
          <w:rFonts w:ascii="Arial Narrow" w:hAnsi="Arial Narrow"/>
          <w:szCs w:val="24"/>
        </w:rPr>
      </w:pPr>
      <w:r w:rsidRPr="00F165E2">
        <w:rPr>
          <w:rFonts w:ascii="Arial Narrow" w:hAnsi="Arial Narrow" w:cs="Arial"/>
          <w:szCs w:val="24"/>
        </w:rPr>
        <w:t>Rozliczenie należności nastąpi na koniec miesiąca kalendarzowego na podstawie faktury VAT wystawionej przez ZLECENIOBIORCĘ</w:t>
      </w:r>
      <w:r w:rsidR="00B31837" w:rsidRPr="00F165E2">
        <w:rPr>
          <w:rFonts w:ascii="Arial Narrow" w:hAnsi="Arial Narrow" w:cs="Arial"/>
          <w:szCs w:val="24"/>
        </w:rPr>
        <w:t xml:space="preserve"> wraz z załączonym zbiorczym zestawieniem ilości zrzuconych ścieków.</w:t>
      </w:r>
    </w:p>
    <w:p w14:paraId="4E8AF7A9" w14:textId="77777777" w:rsidR="00F165E2" w:rsidRDefault="0030078E" w:rsidP="00340D4C">
      <w:pPr>
        <w:pStyle w:val="Tretekstu"/>
        <w:numPr>
          <w:ilvl w:val="0"/>
          <w:numId w:val="12"/>
        </w:numPr>
        <w:tabs>
          <w:tab w:val="clear" w:pos="708"/>
          <w:tab w:val="left" w:pos="426"/>
        </w:tabs>
        <w:spacing w:after="0"/>
        <w:ind w:left="284"/>
        <w:rPr>
          <w:rFonts w:ascii="Arial Narrow" w:hAnsi="Arial Narrow"/>
          <w:szCs w:val="24"/>
        </w:rPr>
      </w:pPr>
      <w:r w:rsidRPr="00F165E2">
        <w:rPr>
          <w:rFonts w:ascii="Arial Narrow" w:hAnsi="Arial Narrow" w:cs="Arial"/>
          <w:szCs w:val="24"/>
        </w:rPr>
        <w:t>Zgodnie z obowiązującymi przepisami do opłaty naliczonej za daną usługę dolicza się obowiązujący podatek VAT.</w:t>
      </w:r>
    </w:p>
    <w:p w14:paraId="444BEBE8" w14:textId="77777777" w:rsidR="00F165E2" w:rsidRDefault="0030078E" w:rsidP="00340D4C">
      <w:pPr>
        <w:pStyle w:val="Tretekstu"/>
        <w:numPr>
          <w:ilvl w:val="0"/>
          <w:numId w:val="12"/>
        </w:numPr>
        <w:tabs>
          <w:tab w:val="clear" w:pos="708"/>
          <w:tab w:val="left" w:pos="426"/>
        </w:tabs>
        <w:spacing w:after="0"/>
        <w:ind w:left="284"/>
        <w:rPr>
          <w:rFonts w:ascii="Arial Narrow" w:hAnsi="Arial Narrow"/>
          <w:szCs w:val="24"/>
        </w:rPr>
      </w:pPr>
      <w:r w:rsidRPr="00F165E2">
        <w:rPr>
          <w:rFonts w:ascii="Arial Narrow" w:hAnsi="Arial Narrow" w:cs="Arial"/>
          <w:szCs w:val="24"/>
        </w:rPr>
        <w:t xml:space="preserve">Strony ustalają termin płatności w ciągu </w:t>
      </w:r>
      <w:r w:rsidR="00B31837" w:rsidRPr="00F165E2">
        <w:rPr>
          <w:rFonts w:ascii="Arial Narrow" w:hAnsi="Arial Narrow" w:cs="Arial"/>
          <w:szCs w:val="24"/>
        </w:rPr>
        <w:t>21</w:t>
      </w:r>
      <w:r w:rsidRPr="00F165E2">
        <w:rPr>
          <w:rFonts w:ascii="Arial Narrow" w:hAnsi="Arial Narrow" w:cs="Arial"/>
          <w:szCs w:val="24"/>
        </w:rPr>
        <w:t xml:space="preserve"> dni od daty wystawienia faktury VAT. Za termin spełnienia świadczenia uważa się dzień uznania rachunku bankowego ZLECENIOBIORCY.</w:t>
      </w:r>
    </w:p>
    <w:p w14:paraId="2FA5F122" w14:textId="77777777" w:rsidR="00F165E2" w:rsidRDefault="0030078E" w:rsidP="00340D4C">
      <w:pPr>
        <w:pStyle w:val="Tretekstu"/>
        <w:numPr>
          <w:ilvl w:val="0"/>
          <w:numId w:val="12"/>
        </w:numPr>
        <w:tabs>
          <w:tab w:val="clear" w:pos="708"/>
          <w:tab w:val="left" w:pos="426"/>
        </w:tabs>
        <w:spacing w:after="0"/>
        <w:ind w:left="284"/>
        <w:rPr>
          <w:rFonts w:ascii="Arial Narrow" w:hAnsi="Arial Narrow"/>
          <w:szCs w:val="24"/>
        </w:rPr>
      </w:pPr>
      <w:r w:rsidRPr="00F165E2">
        <w:rPr>
          <w:rFonts w:ascii="Arial Narrow" w:hAnsi="Arial Narrow" w:cs="Arial"/>
          <w:szCs w:val="24"/>
        </w:rPr>
        <w:t>Należność wynikającą z faktury ZLECENIODAWCA wpłaci przelewem na konto ZLECENIOBIORCY na numer konta podany na fakturze VAT.</w:t>
      </w:r>
    </w:p>
    <w:p w14:paraId="0C2074A1" w14:textId="77777777" w:rsidR="00F165E2" w:rsidRDefault="0030078E" w:rsidP="00B31837">
      <w:pPr>
        <w:pStyle w:val="Tretekstu"/>
        <w:numPr>
          <w:ilvl w:val="0"/>
          <w:numId w:val="12"/>
        </w:numPr>
        <w:tabs>
          <w:tab w:val="clear" w:pos="708"/>
          <w:tab w:val="left" w:pos="426"/>
        </w:tabs>
        <w:spacing w:after="0"/>
        <w:ind w:left="284"/>
        <w:rPr>
          <w:rFonts w:ascii="Arial Narrow" w:hAnsi="Arial Narrow"/>
          <w:szCs w:val="24"/>
        </w:rPr>
      </w:pPr>
      <w:r w:rsidRPr="00F165E2">
        <w:rPr>
          <w:rFonts w:ascii="Arial Narrow" w:hAnsi="Arial Narrow" w:cs="Arial"/>
          <w:szCs w:val="24"/>
        </w:rPr>
        <w:t>Strony oświadczają, że są czynnymi podatnikami VAT.</w:t>
      </w:r>
    </w:p>
    <w:p w14:paraId="5426FEB5" w14:textId="499A7A4D" w:rsidR="00B31837" w:rsidRPr="003B5F85" w:rsidRDefault="00B31837" w:rsidP="00B31837">
      <w:pPr>
        <w:pStyle w:val="Tretekstu"/>
        <w:numPr>
          <w:ilvl w:val="0"/>
          <w:numId w:val="12"/>
        </w:numPr>
        <w:tabs>
          <w:tab w:val="clear" w:pos="708"/>
          <w:tab w:val="left" w:pos="426"/>
        </w:tabs>
        <w:spacing w:after="0"/>
        <w:ind w:left="284"/>
        <w:rPr>
          <w:rFonts w:ascii="Arial Narrow" w:hAnsi="Arial Narrow"/>
          <w:szCs w:val="24"/>
        </w:rPr>
      </w:pPr>
      <w:r w:rsidRPr="00F165E2">
        <w:rPr>
          <w:rFonts w:ascii="Arial Narrow" w:hAnsi="Arial Narrow" w:cs="Arial"/>
          <w:szCs w:val="24"/>
        </w:rPr>
        <w:t xml:space="preserve">Zmiana </w:t>
      </w:r>
      <w:r w:rsidR="00C17BAB">
        <w:rPr>
          <w:rFonts w:ascii="Arial Narrow" w:hAnsi="Arial Narrow" w:cs="Arial"/>
          <w:szCs w:val="24"/>
        </w:rPr>
        <w:t>ceny za odbiór nieczystości</w:t>
      </w:r>
      <w:r w:rsidR="00C17BAB" w:rsidRPr="00F165E2">
        <w:rPr>
          <w:rFonts w:ascii="Arial Narrow" w:hAnsi="Arial Narrow" w:cs="Arial"/>
          <w:szCs w:val="24"/>
        </w:rPr>
        <w:t xml:space="preserve"> </w:t>
      </w:r>
      <w:r w:rsidRPr="00F165E2">
        <w:rPr>
          <w:rFonts w:ascii="Arial Narrow" w:hAnsi="Arial Narrow" w:cs="Arial"/>
          <w:szCs w:val="24"/>
        </w:rPr>
        <w:t>nie wymaga zmiany umowy</w:t>
      </w:r>
      <w:r w:rsidR="00DD6154">
        <w:rPr>
          <w:rFonts w:ascii="Arial Narrow" w:hAnsi="Arial Narrow" w:cs="Arial"/>
          <w:szCs w:val="24"/>
        </w:rPr>
        <w:t>, a dla jej skuteczności wymagane jest uprzednie poinformowanie ZLECENIODAWCY z wyprzedzeniem 14 dniowym.</w:t>
      </w:r>
    </w:p>
    <w:p w14:paraId="4E236CBD" w14:textId="1EAC713C" w:rsidR="003B5F85" w:rsidRPr="00826972" w:rsidRDefault="003B5F85" w:rsidP="00B31837">
      <w:pPr>
        <w:pStyle w:val="Tretekstu"/>
        <w:numPr>
          <w:ilvl w:val="0"/>
          <w:numId w:val="12"/>
        </w:numPr>
        <w:tabs>
          <w:tab w:val="clear" w:pos="708"/>
          <w:tab w:val="left" w:pos="426"/>
        </w:tabs>
        <w:spacing w:after="0"/>
        <w:ind w:left="284"/>
        <w:rPr>
          <w:rFonts w:ascii="Arial Narrow" w:hAnsi="Arial Narrow"/>
          <w:color w:val="auto"/>
          <w:szCs w:val="24"/>
        </w:rPr>
      </w:pPr>
      <w:r w:rsidRPr="00826972">
        <w:rPr>
          <w:rFonts w:ascii="Arial Narrow" w:hAnsi="Arial Narrow" w:cs="Arial"/>
          <w:color w:val="auto"/>
          <w:szCs w:val="24"/>
        </w:rPr>
        <w:t xml:space="preserve">W przypadku naruszenia przez ZLECENIODAWCĘ obowiązków określonych w § 2 ust. 1 ZLECENIOBIORCA jest uprawniony do obciążenia ZLECENIODAWCY karą umowną z tego tytułu </w:t>
      </w:r>
      <w:r w:rsidR="00C17BAB">
        <w:rPr>
          <w:rFonts w:ascii="Arial Narrow" w:hAnsi="Arial Narrow" w:cs="Arial"/>
          <w:color w:val="auto"/>
          <w:szCs w:val="24"/>
        </w:rPr>
        <w:br/>
      </w:r>
      <w:r w:rsidRPr="00826972">
        <w:rPr>
          <w:rFonts w:ascii="Arial Narrow" w:hAnsi="Arial Narrow" w:cs="Arial"/>
          <w:color w:val="auto"/>
          <w:szCs w:val="24"/>
        </w:rPr>
        <w:t>w wysokości 100 zł netto za każdy przypadek naruszenia</w:t>
      </w:r>
      <w:r w:rsidR="00345229" w:rsidRPr="00826972">
        <w:rPr>
          <w:rFonts w:ascii="Arial Narrow" w:hAnsi="Arial Narrow" w:cs="Arial"/>
          <w:color w:val="auto"/>
          <w:szCs w:val="24"/>
        </w:rPr>
        <w:t>.</w:t>
      </w:r>
    </w:p>
    <w:p w14:paraId="770644C3" w14:textId="4652A913" w:rsidR="00080264" w:rsidRPr="0064095F" w:rsidRDefault="00345229" w:rsidP="002B171F">
      <w:pPr>
        <w:pStyle w:val="Tretekstu"/>
        <w:numPr>
          <w:ilvl w:val="0"/>
          <w:numId w:val="12"/>
        </w:numPr>
        <w:tabs>
          <w:tab w:val="clear" w:pos="708"/>
          <w:tab w:val="left" w:pos="426"/>
        </w:tabs>
        <w:spacing w:after="0"/>
        <w:ind w:left="284"/>
        <w:rPr>
          <w:rFonts w:ascii="Arial Narrow" w:hAnsi="Arial Narrow"/>
          <w:szCs w:val="24"/>
        </w:rPr>
      </w:pPr>
      <w:r w:rsidRPr="00826972">
        <w:rPr>
          <w:rFonts w:ascii="Arial Narrow" w:hAnsi="Arial Narrow" w:cs="Arial"/>
          <w:color w:val="auto"/>
          <w:szCs w:val="24"/>
        </w:rPr>
        <w:t>ZLECENIOBIORCA jest uprawniony do dochodzenia rzeczywistej szkody przewyższającej wysokość kar umownych.</w:t>
      </w:r>
    </w:p>
    <w:p w14:paraId="4688D2F8" w14:textId="77777777" w:rsidR="00B93378" w:rsidRPr="00C242F2" w:rsidRDefault="0030078E" w:rsidP="00340D4C">
      <w:pPr>
        <w:pStyle w:val="Tretekstu"/>
        <w:spacing w:after="0"/>
        <w:jc w:val="center"/>
        <w:rPr>
          <w:rFonts w:ascii="Arial Narrow" w:hAnsi="Arial Narrow"/>
          <w:szCs w:val="24"/>
        </w:rPr>
      </w:pPr>
      <w:r w:rsidRPr="00C242F2">
        <w:rPr>
          <w:rFonts w:ascii="Arial Narrow" w:hAnsi="Arial Narrow" w:cs="Arial"/>
          <w:b/>
          <w:szCs w:val="24"/>
        </w:rPr>
        <w:t xml:space="preserve">§ </w:t>
      </w:r>
      <w:r w:rsidR="00F165E2">
        <w:rPr>
          <w:rFonts w:ascii="Arial Narrow" w:hAnsi="Arial Narrow" w:cs="Arial"/>
          <w:b/>
          <w:szCs w:val="24"/>
        </w:rPr>
        <w:t>5</w:t>
      </w:r>
    </w:p>
    <w:p w14:paraId="0A123DC0" w14:textId="75D09211" w:rsidR="00B93378" w:rsidRPr="00C242F2" w:rsidRDefault="0030078E" w:rsidP="00340D4C">
      <w:pPr>
        <w:pStyle w:val="Tretekstu"/>
        <w:numPr>
          <w:ilvl w:val="0"/>
          <w:numId w:val="5"/>
        </w:numPr>
        <w:spacing w:after="0"/>
        <w:ind w:left="284" w:hanging="284"/>
        <w:rPr>
          <w:rFonts w:ascii="Arial Narrow" w:hAnsi="Arial Narrow"/>
          <w:szCs w:val="24"/>
        </w:rPr>
      </w:pPr>
      <w:r w:rsidRPr="00C242F2">
        <w:rPr>
          <w:rFonts w:ascii="Arial Narrow" w:hAnsi="Arial Narrow" w:cs="Arial"/>
          <w:szCs w:val="24"/>
        </w:rPr>
        <w:t xml:space="preserve">Umowa obowiązuje od </w:t>
      </w:r>
      <w:r w:rsidR="00411A65">
        <w:rPr>
          <w:rFonts w:ascii="Arial Narrow" w:hAnsi="Arial Narrow" w:cs="Arial"/>
          <w:color w:val="auto"/>
          <w:szCs w:val="24"/>
        </w:rPr>
        <w:t>……………….</w:t>
      </w:r>
      <w:r w:rsidRPr="00AA7897">
        <w:rPr>
          <w:rFonts w:ascii="Arial Narrow" w:hAnsi="Arial Narrow" w:cs="Arial"/>
          <w:color w:val="auto"/>
          <w:szCs w:val="24"/>
        </w:rPr>
        <w:t xml:space="preserve"> </w:t>
      </w:r>
      <w:r w:rsidRPr="00C242F2">
        <w:rPr>
          <w:rFonts w:ascii="Arial Narrow" w:hAnsi="Arial Narrow" w:cs="Arial"/>
          <w:szCs w:val="24"/>
        </w:rPr>
        <w:t xml:space="preserve">na </w:t>
      </w:r>
      <w:r w:rsidR="00937848">
        <w:rPr>
          <w:rFonts w:ascii="Arial Narrow" w:hAnsi="Arial Narrow" w:cs="Arial"/>
          <w:szCs w:val="24"/>
        </w:rPr>
        <w:t>okres 5 lat</w:t>
      </w:r>
      <w:r w:rsidRPr="00C242F2">
        <w:rPr>
          <w:rFonts w:ascii="Arial Narrow" w:hAnsi="Arial Narrow" w:cs="Arial"/>
          <w:szCs w:val="24"/>
        </w:rPr>
        <w:t xml:space="preserve">. Każda ze stron może umowę rozwiązać </w:t>
      </w:r>
      <w:r w:rsidR="002D7CF2">
        <w:rPr>
          <w:rFonts w:ascii="Arial Narrow" w:hAnsi="Arial Narrow" w:cs="Arial"/>
          <w:szCs w:val="24"/>
        </w:rPr>
        <w:br/>
      </w:r>
      <w:r w:rsidRPr="00C242F2">
        <w:rPr>
          <w:rFonts w:ascii="Arial Narrow" w:hAnsi="Arial Narrow" w:cs="Arial"/>
          <w:szCs w:val="24"/>
        </w:rPr>
        <w:t>z zachowaniem jednomiesięcznego okresu wypowiedzenia ze skutkiem prawnym na</w:t>
      </w:r>
      <w:r w:rsidR="00B31837" w:rsidRPr="00C242F2">
        <w:rPr>
          <w:rFonts w:ascii="Arial Narrow" w:hAnsi="Arial Narrow" w:cs="Arial"/>
          <w:szCs w:val="24"/>
        </w:rPr>
        <w:t xml:space="preserve"> koniec miesiąca kalendarzowego.</w:t>
      </w:r>
    </w:p>
    <w:p w14:paraId="78D7B76D" w14:textId="7116CD3D" w:rsidR="00B31837" w:rsidRPr="00937848" w:rsidRDefault="00B31837" w:rsidP="00340D4C">
      <w:pPr>
        <w:pStyle w:val="Tretekstu"/>
        <w:numPr>
          <w:ilvl w:val="0"/>
          <w:numId w:val="5"/>
        </w:numPr>
        <w:spacing w:after="0"/>
        <w:ind w:left="284" w:hanging="284"/>
        <w:rPr>
          <w:rFonts w:ascii="Arial Narrow" w:hAnsi="Arial Narrow"/>
          <w:szCs w:val="24"/>
        </w:rPr>
      </w:pPr>
      <w:r w:rsidRPr="00C242F2">
        <w:rPr>
          <w:rFonts w:ascii="Arial Narrow" w:hAnsi="Arial Narrow" w:cs="Arial"/>
          <w:szCs w:val="24"/>
        </w:rPr>
        <w:t xml:space="preserve">ZLECENIOBIORCA ma prawo do natychmiastowego rozwiązania umowy </w:t>
      </w:r>
      <w:r w:rsidR="00021108" w:rsidRPr="00C242F2">
        <w:rPr>
          <w:rFonts w:ascii="Arial Narrow" w:hAnsi="Arial Narrow" w:cs="Arial"/>
          <w:szCs w:val="24"/>
        </w:rPr>
        <w:t>w sytuacji</w:t>
      </w:r>
      <w:r w:rsidR="00080264">
        <w:rPr>
          <w:rFonts w:ascii="Arial Narrow" w:hAnsi="Arial Narrow" w:cs="Arial"/>
          <w:szCs w:val="24"/>
        </w:rPr>
        <w:t>,</w:t>
      </w:r>
      <w:r w:rsidR="00021108" w:rsidRPr="00C242F2">
        <w:rPr>
          <w:rFonts w:ascii="Arial Narrow" w:hAnsi="Arial Narrow" w:cs="Arial"/>
          <w:szCs w:val="24"/>
        </w:rPr>
        <w:t xml:space="preserve"> gdy</w:t>
      </w:r>
      <w:r w:rsidRPr="00C242F2">
        <w:rPr>
          <w:rFonts w:ascii="Arial Narrow" w:hAnsi="Arial Narrow" w:cs="Arial"/>
          <w:szCs w:val="24"/>
        </w:rPr>
        <w:t xml:space="preserve"> stwierdzone zostanie</w:t>
      </w:r>
      <w:r w:rsidR="00021108" w:rsidRPr="00C242F2">
        <w:rPr>
          <w:rFonts w:ascii="Arial Narrow" w:hAnsi="Arial Narrow" w:cs="Arial"/>
          <w:szCs w:val="24"/>
        </w:rPr>
        <w:t>,</w:t>
      </w:r>
      <w:r w:rsidRPr="00C242F2">
        <w:rPr>
          <w:rFonts w:ascii="Arial Narrow" w:hAnsi="Arial Narrow" w:cs="Arial"/>
          <w:szCs w:val="24"/>
        </w:rPr>
        <w:t xml:space="preserve"> poprzez badania kontrolne</w:t>
      </w:r>
      <w:r w:rsidR="00021108" w:rsidRPr="00C242F2">
        <w:rPr>
          <w:rFonts w:ascii="Arial Narrow" w:hAnsi="Arial Narrow" w:cs="Arial"/>
          <w:szCs w:val="24"/>
        </w:rPr>
        <w:t>,</w:t>
      </w:r>
      <w:r w:rsidRPr="00C242F2">
        <w:rPr>
          <w:rFonts w:ascii="Arial Narrow" w:hAnsi="Arial Narrow" w:cs="Arial"/>
          <w:szCs w:val="24"/>
        </w:rPr>
        <w:t xml:space="preserve"> negatywne oddziaływanie ścieków dowożonych</w:t>
      </w:r>
      <w:r w:rsidR="00021108" w:rsidRPr="00C242F2">
        <w:rPr>
          <w:rFonts w:ascii="Arial Narrow" w:hAnsi="Arial Narrow" w:cs="Arial"/>
          <w:szCs w:val="24"/>
        </w:rPr>
        <w:t xml:space="preserve"> na jakość </w:t>
      </w:r>
      <w:r w:rsidR="00021108" w:rsidRPr="00C242F2">
        <w:rPr>
          <w:rFonts w:ascii="Arial Narrow" w:hAnsi="Arial Narrow" w:cs="Arial"/>
          <w:szCs w:val="24"/>
        </w:rPr>
        <w:lastRenderedPageBreak/>
        <w:t>ścieków oczyszczonych i/lub osadów</w:t>
      </w:r>
      <w:r w:rsidR="00003747">
        <w:rPr>
          <w:rFonts w:ascii="Arial Narrow" w:hAnsi="Arial Narrow" w:cs="Arial"/>
          <w:szCs w:val="24"/>
        </w:rPr>
        <w:t>, bądź gdy ZLECENIODAWCA zalega z płatnością na rzecz ZLECENIOBIORCY</w:t>
      </w:r>
      <w:r w:rsidRPr="00C242F2">
        <w:rPr>
          <w:rFonts w:ascii="Arial Narrow" w:hAnsi="Arial Narrow" w:cs="Arial"/>
          <w:szCs w:val="24"/>
        </w:rPr>
        <w:t>.</w:t>
      </w:r>
    </w:p>
    <w:p w14:paraId="12CC8B75" w14:textId="20B5EEDB" w:rsidR="00937848" w:rsidRPr="00C242F2" w:rsidRDefault="00937848" w:rsidP="00340D4C">
      <w:pPr>
        <w:pStyle w:val="Tretekstu"/>
        <w:numPr>
          <w:ilvl w:val="0"/>
          <w:numId w:val="5"/>
        </w:numPr>
        <w:spacing w:after="0"/>
        <w:ind w:left="284" w:hanging="284"/>
        <w:rPr>
          <w:rFonts w:ascii="Arial Narrow" w:hAnsi="Arial Narrow"/>
          <w:szCs w:val="24"/>
        </w:rPr>
      </w:pPr>
      <w:r>
        <w:rPr>
          <w:rFonts w:ascii="Arial Narrow" w:hAnsi="Arial Narrow" w:cs="Arial"/>
          <w:szCs w:val="24"/>
        </w:rPr>
        <w:t xml:space="preserve">ZLECENIOBIORCA ma prawo do wstrzymania przyjmowania ścieków dostarczanych przez ZLECENIODAWCE w sytuacji, gdy jest to uzasadnione technologicznymi procesami oczyszczalni ścieków. </w:t>
      </w:r>
    </w:p>
    <w:p w14:paraId="64B00F00" w14:textId="40A5F269" w:rsidR="0051533F" w:rsidRPr="00266281" w:rsidRDefault="0030078E" w:rsidP="002B171F">
      <w:pPr>
        <w:pStyle w:val="Tretekstu"/>
        <w:numPr>
          <w:ilvl w:val="0"/>
          <w:numId w:val="5"/>
        </w:numPr>
        <w:spacing w:after="0"/>
        <w:ind w:left="284" w:hanging="284"/>
        <w:rPr>
          <w:rFonts w:ascii="Arial Narrow" w:hAnsi="Arial Narrow"/>
          <w:szCs w:val="24"/>
        </w:rPr>
      </w:pPr>
      <w:r w:rsidRPr="00C242F2">
        <w:rPr>
          <w:rFonts w:ascii="Arial Narrow" w:hAnsi="Arial Narrow" w:cs="Arial"/>
          <w:szCs w:val="24"/>
        </w:rPr>
        <w:t>Wszelkie uzupełnienia i zmiany treści umowy wymagają pisemnej zgody w formie podpisanego obustronnie aneksu, pod rygorem nieważności.</w:t>
      </w:r>
    </w:p>
    <w:p w14:paraId="164EC317" w14:textId="12FE8F52" w:rsidR="00440748" w:rsidRDefault="00266281" w:rsidP="00991984">
      <w:pPr>
        <w:pStyle w:val="Tretekstu"/>
        <w:numPr>
          <w:ilvl w:val="0"/>
          <w:numId w:val="5"/>
        </w:numPr>
        <w:spacing w:after="0"/>
        <w:ind w:left="284" w:hanging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t xml:space="preserve">ZLECENIODAWCA oświadcza, że zapoznał się z treścią </w:t>
      </w:r>
      <w:r w:rsidRPr="00266281">
        <w:rPr>
          <w:rFonts w:ascii="Arial Narrow" w:hAnsi="Arial Narrow" w:cs="Arial"/>
          <w:i/>
          <w:iCs/>
          <w:szCs w:val="24"/>
        </w:rPr>
        <w:t xml:space="preserve">Regulaminu odbioru nieczystości ciekłych </w:t>
      </w:r>
      <w:r w:rsidR="00F034F2">
        <w:rPr>
          <w:rFonts w:ascii="Arial Narrow" w:hAnsi="Arial Narrow" w:cs="Arial"/>
          <w:i/>
          <w:iCs/>
          <w:szCs w:val="24"/>
        </w:rPr>
        <w:t>przez</w:t>
      </w:r>
      <w:r w:rsidRPr="00266281">
        <w:rPr>
          <w:rFonts w:ascii="Arial Narrow" w:hAnsi="Arial Narrow" w:cs="Arial"/>
          <w:i/>
          <w:iCs/>
          <w:szCs w:val="24"/>
        </w:rPr>
        <w:t xml:space="preserve"> stacj</w:t>
      </w:r>
      <w:r w:rsidR="00F034F2">
        <w:rPr>
          <w:rFonts w:ascii="Arial Narrow" w:hAnsi="Arial Narrow" w:cs="Arial"/>
          <w:i/>
          <w:iCs/>
          <w:szCs w:val="24"/>
        </w:rPr>
        <w:t>ę</w:t>
      </w:r>
      <w:r w:rsidRPr="00266281">
        <w:rPr>
          <w:rFonts w:ascii="Arial Narrow" w:hAnsi="Arial Narrow" w:cs="Arial"/>
          <w:i/>
          <w:iCs/>
          <w:szCs w:val="24"/>
        </w:rPr>
        <w:t xml:space="preserve"> zlewn</w:t>
      </w:r>
      <w:r w:rsidR="00F034F2">
        <w:rPr>
          <w:rFonts w:ascii="Arial Narrow" w:hAnsi="Arial Narrow" w:cs="Arial"/>
          <w:i/>
          <w:iCs/>
          <w:szCs w:val="24"/>
        </w:rPr>
        <w:t>ą posadowioną</w:t>
      </w:r>
      <w:r w:rsidRPr="00266281">
        <w:rPr>
          <w:rFonts w:ascii="Arial Narrow" w:hAnsi="Arial Narrow" w:cs="Arial"/>
          <w:i/>
          <w:iCs/>
          <w:szCs w:val="24"/>
        </w:rPr>
        <w:t xml:space="preserve"> na terenie Oczyszczalni Ścieków w Stargardzie.</w:t>
      </w:r>
    </w:p>
    <w:p w14:paraId="7D04CD8B" w14:textId="2D3CF34E" w:rsidR="00B93378" w:rsidRPr="00C242F2" w:rsidRDefault="00F165E2" w:rsidP="00340D4C">
      <w:pPr>
        <w:pStyle w:val="Tretekstu"/>
        <w:spacing w:after="0"/>
        <w:jc w:val="center"/>
        <w:rPr>
          <w:rFonts w:ascii="Arial Narrow" w:hAnsi="Arial Narrow"/>
          <w:szCs w:val="24"/>
        </w:rPr>
      </w:pPr>
      <w:r>
        <w:rPr>
          <w:rFonts w:ascii="Arial Narrow" w:hAnsi="Arial Narrow" w:cs="Arial"/>
          <w:b/>
          <w:szCs w:val="24"/>
        </w:rPr>
        <w:t>§ 6</w:t>
      </w:r>
    </w:p>
    <w:p w14:paraId="3C4E3FFD" w14:textId="77777777" w:rsidR="00B93378" w:rsidRPr="00C242F2" w:rsidRDefault="0030078E" w:rsidP="00340D4C">
      <w:pPr>
        <w:pStyle w:val="Tretekstu"/>
        <w:spacing w:after="0"/>
        <w:rPr>
          <w:rFonts w:ascii="Arial Narrow" w:hAnsi="Arial Narrow"/>
          <w:szCs w:val="24"/>
        </w:rPr>
      </w:pPr>
      <w:r w:rsidRPr="00C242F2">
        <w:rPr>
          <w:rFonts w:ascii="Arial Narrow" w:hAnsi="Arial Narrow" w:cs="Arial"/>
          <w:szCs w:val="24"/>
        </w:rPr>
        <w:t>1. W sprawach nieuregulowanych niniejszą umową zastosowanie mają przepisy Kodeksu Cywilnego.</w:t>
      </w:r>
    </w:p>
    <w:p w14:paraId="436442FD" w14:textId="3432DA6F" w:rsidR="002D7CF2" w:rsidRPr="00826972" w:rsidRDefault="0030078E" w:rsidP="00340D4C">
      <w:pPr>
        <w:pStyle w:val="Tretekstu"/>
        <w:spacing w:after="0"/>
        <w:rPr>
          <w:rFonts w:ascii="Arial Narrow" w:hAnsi="Arial Narrow" w:cs="Arial"/>
          <w:szCs w:val="24"/>
        </w:rPr>
      </w:pPr>
      <w:r w:rsidRPr="00C242F2">
        <w:rPr>
          <w:rFonts w:ascii="Arial Narrow" w:hAnsi="Arial Narrow" w:cs="Arial"/>
          <w:szCs w:val="24"/>
        </w:rPr>
        <w:t>2. Spory mogące wynikać z tytułu realizacji umowy, będą poddawane pod rozstrzygnięcie Sądu właściwego miejscowo i rzeczowo dla każdej ze Stron.</w:t>
      </w:r>
    </w:p>
    <w:p w14:paraId="786ACE4E" w14:textId="77777777" w:rsidR="00B93378" w:rsidRPr="00C242F2" w:rsidRDefault="0030078E" w:rsidP="00340D4C">
      <w:pPr>
        <w:pStyle w:val="Tretekstu"/>
        <w:spacing w:after="0"/>
        <w:jc w:val="center"/>
        <w:rPr>
          <w:rFonts w:ascii="Arial Narrow" w:hAnsi="Arial Narrow"/>
          <w:szCs w:val="24"/>
        </w:rPr>
      </w:pPr>
      <w:r w:rsidRPr="00C242F2">
        <w:rPr>
          <w:rFonts w:ascii="Arial Narrow" w:hAnsi="Arial Narrow" w:cs="Arial"/>
          <w:b/>
          <w:szCs w:val="24"/>
        </w:rPr>
        <w:t>§ 7</w:t>
      </w:r>
    </w:p>
    <w:p w14:paraId="347983D8" w14:textId="77777777" w:rsidR="00B93378" w:rsidRPr="00C242F2" w:rsidRDefault="0030078E" w:rsidP="00340D4C">
      <w:pPr>
        <w:pStyle w:val="Tretekstu"/>
        <w:spacing w:after="0"/>
        <w:jc w:val="left"/>
        <w:rPr>
          <w:rFonts w:ascii="Arial Narrow" w:hAnsi="Arial Narrow"/>
          <w:szCs w:val="24"/>
        </w:rPr>
      </w:pPr>
      <w:r w:rsidRPr="00C242F2">
        <w:rPr>
          <w:rFonts w:ascii="Arial Narrow" w:hAnsi="Arial Narrow" w:cs="Arial"/>
          <w:szCs w:val="24"/>
        </w:rPr>
        <w:t>Umowę sporządzono w dwóch jednobrzmiących egzemplarzach po jednym dla każdej ze stron.</w:t>
      </w:r>
    </w:p>
    <w:p w14:paraId="34C3B289" w14:textId="77777777" w:rsidR="00B93378" w:rsidRPr="00C242F2" w:rsidRDefault="00B93378" w:rsidP="00340D4C">
      <w:pPr>
        <w:pStyle w:val="Domylnie"/>
        <w:spacing w:line="360" w:lineRule="auto"/>
        <w:rPr>
          <w:rFonts w:ascii="Arial Narrow" w:hAnsi="Arial Narrow"/>
          <w:sz w:val="24"/>
          <w:szCs w:val="24"/>
        </w:rPr>
      </w:pPr>
    </w:p>
    <w:p w14:paraId="52A50D08" w14:textId="77777777" w:rsidR="00B93378" w:rsidRPr="00C242F2" w:rsidRDefault="0030078E" w:rsidP="00BC37FF">
      <w:pPr>
        <w:pStyle w:val="Domylnie"/>
        <w:spacing w:line="360" w:lineRule="auto"/>
        <w:rPr>
          <w:rFonts w:ascii="Arial Narrow" w:hAnsi="Arial Narrow"/>
          <w:sz w:val="24"/>
          <w:szCs w:val="24"/>
        </w:rPr>
      </w:pPr>
      <w:r w:rsidRPr="00C242F2">
        <w:rPr>
          <w:rFonts w:ascii="Arial Narrow" w:hAnsi="Arial Narrow"/>
          <w:sz w:val="24"/>
          <w:szCs w:val="24"/>
        </w:rPr>
        <w:t xml:space="preserve">ZLECENIODAWCA                                                                                </w:t>
      </w:r>
      <w:r w:rsidR="00F165E2">
        <w:rPr>
          <w:rFonts w:ascii="Arial Narrow" w:hAnsi="Arial Narrow"/>
          <w:sz w:val="24"/>
          <w:szCs w:val="24"/>
        </w:rPr>
        <w:t xml:space="preserve">                  </w:t>
      </w:r>
      <w:r w:rsidR="00F165E2" w:rsidRPr="00F165E2">
        <w:rPr>
          <w:rFonts w:ascii="Arial Narrow" w:hAnsi="Arial Narrow"/>
          <w:sz w:val="24"/>
          <w:szCs w:val="24"/>
        </w:rPr>
        <w:t>ZLECENIOBIORCA</w:t>
      </w:r>
      <w:r w:rsidR="00F165E2">
        <w:rPr>
          <w:rFonts w:ascii="Arial Narrow" w:hAnsi="Arial Narrow"/>
          <w:sz w:val="24"/>
          <w:szCs w:val="24"/>
        </w:rPr>
        <w:t xml:space="preserve">  </w:t>
      </w:r>
      <w:r w:rsidRPr="00C242F2">
        <w:rPr>
          <w:rFonts w:ascii="Arial Narrow" w:hAnsi="Arial Narrow" w:cs="Arial"/>
          <w:sz w:val="24"/>
          <w:szCs w:val="24"/>
        </w:rPr>
        <w:t xml:space="preserve">               </w:t>
      </w:r>
    </w:p>
    <w:sectPr w:rsidR="00B93378" w:rsidRPr="00C242F2" w:rsidSect="00991984">
      <w:pgSz w:w="11906" w:h="16838"/>
      <w:pgMar w:top="1074" w:right="1417" w:bottom="709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0AE0" w14:textId="77777777" w:rsidR="00670B72" w:rsidRDefault="00670B72" w:rsidP="0028343E">
      <w:pPr>
        <w:spacing w:after="0" w:line="240" w:lineRule="auto"/>
      </w:pPr>
      <w:r>
        <w:separator/>
      </w:r>
    </w:p>
  </w:endnote>
  <w:endnote w:type="continuationSeparator" w:id="0">
    <w:p w14:paraId="7FCA03BC" w14:textId="77777777" w:rsidR="00670B72" w:rsidRDefault="00670B72" w:rsidP="0028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B1D1" w14:textId="77777777" w:rsidR="00670B72" w:rsidRDefault="00670B72" w:rsidP="0028343E">
      <w:pPr>
        <w:spacing w:after="0" w:line="240" w:lineRule="auto"/>
      </w:pPr>
      <w:r>
        <w:separator/>
      </w:r>
    </w:p>
  </w:footnote>
  <w:footnote w:type="continuationSeparator" w:id="0">
    <w:p w14:paraId="254FA6AE" w14:textId="77777777" w:rsidR="00670B72" w:rsidRDefault="00670B72" w:rsidP="0028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055"/>
    <w:multiLevelType w:val="hybridMultilevel"/>
    <w:tmpl w:val="5ABEB340"/>
    <w:lvl w:ilvl="0" w:tplc="534C1B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438"/>
    <w:multiLevelType w:val="multilevel"/>
    <w:tmpl w:val="614E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76A"/>
    <w:multiLevelType w:val="multilevel"/>
    <w:tmpl w:val="E188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00650D"/>
    <w:multiLevelType w:val="hybridMultilevel"/>
    <w:tmpl w:val="821E4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1CD9"/>
    <w:multiLevelType w:val="hybridMultilevel"/>
    <w:tmpl w:val="B4D25EB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1F444A7"/>
    <w:multiLevelType w:val="multilevel"/>
    <w:tmpl w:val="DE58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3182C"/>
    <w:multiLevelType w:val="multilevel"/>
    <w:tmpl w:val="FCFE516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77028AF"/>
    <w:multiLevelType w:val="hybridMultilevel"/>
    <w:tmpl w:val="E71A5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4B1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98443CA"/>
    <w:multiLevelType w:val="hybridMultilevel"/>
    <w:tmpl w:val="4E3CA40C"/>
    <w:lvl w:ilvl="0" w:tplc="FD10F3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7776"/>
    <w:multiLevelType w:val="multilevel"/>
    <w:tmpl w:val="5E2670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17009"/>
    <w:multiLevelType w:val="hybridMultilevel"/>
    <w:tmpl w:val="D7348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57196"/>
    <w:multiLevelType w:val="hybridMultilevel"/>
    <w:tmpl w:val="76588C0C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 w15:restartNumberingAfterBreak="0">
    <w:nsid w:val="4A1F52AE"/>
    <w:multiLevelType w:val="hybridMultilevel"/>
    <w:tmpl w:val="843C6690"/>
    <w:lvl w:ilvl="0" w:tplc="719E53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6529"/>
    <w:multiLevelType w:val="hybridMultilevel"/>
    <w:tmpl w:val="5B5665FC"/>
    <w:lvl w:ilvl="0" w:tplc="534C1B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71C64"/>
    <w:multiLevelType w:val="hybridMultilevel"/>
    <w:tmpl w:val="E0EC68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C75346"/>
    <w:multiLevelType w:val="hybridMultilevel"/>
    <w:tmpl w:val="F98C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7A3C"/>
    <w:multiLevelType w:val="hybridMultilevel"/>
    <w:tmpl w:val="47EE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71A14"/>
    <w:multiLevelType w:val="hybridMultilevel"/>
    <w:tmpl w:val="448AB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A5220"/>
    <w:multiLevelType w:val="hybridMultilevel"/>
    <w:tmpl w:val="A0461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01BEB"/>
    <w:multiLevelType w:val="hybridMultilevel"/>
    <w:tmpl w:val="6108EB80"/>
    <w:lvl w:ilvl="0" w:tplc="968617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032835">
    <w:abstractNumId w:val="6"/>
  </w:num>
  <w:num w:numId="2" w16cid:durableId="1054157207">
    <w:abstractNumId w:val="8"/>
  </w:num>
  <w:num w:numId="3" w16cid:durableId="1191453408">
    <w:abstractNumId w:val="10"/>
  </w:num>
  <w:num w:numId="4" w16cid:durableId="461120316">
    <w:abstractNumId w:val="5"/>
  </w:num>
  <w:num w:numId="5" w16cid:durableId="1731225440">
    <w:abstractNumId w:val="1"/>
  </w:num>
  <w:num w:numId="6" w16cid:durableId="1785688915">
    <w:abstractNumId w:val="2"/>
  </w:num>
  <w:num w:numId="7" w16cid:durableId="596326216">
    <w:abstractNumId w:val="19"/>
  </w:num>
  <w:num w:numId="8" w16cid:durableId="159126146">
    <w:abstractNumId w:val="18"/>
  </w:num>
  <w:num w:numId="9" w16cid:durableId="246423900">
    <w:abstractNumId w:val="13"/>
  </w:num>
  <w:num w:numId="10" w16cid:durableId="1809007143">
    <w:abstractNumId w:val="0"/>
  </w:num>
  <w:num w:numId="11" w16cid:durableId="1105350456">
    <w:abstractNumId w:val="14"/>
  </w:num>
  <w:num w:numId="12" w16cid:durableId="1082987817">
    <w:abstractNumId w:val="16"/>
  </w:num>
  <w:num w:numId="13" w16cid:durableId="1886478683">
    <w:abstractNumId w:val="11"/>
  </w:num>
  <w:num w:numId="14" w16cid:durableId="9840649">
    <w:abstractNumId w:val="3"/>
  </w:num>
  <w:num w:numId="15" w16cid:durableId="193351988">
    <w:abstractNumId w:val="12"/>
  </w:num>
  <w:num w:numId="16" w16cid:durableId="171334864">
    <w:abstractNumId w:val="15"/>
  </w:num>
  <w:num w:numId="17" w16cid:durableId="1329090847">
    <w:abstractNumId w:val="17"/>
  </w:num>
  <w:num w:numId="18" w16cid:durableId="2100446910">
    <w:abstractNumId w:val="20"/>
  </w:num>
  <w:num w:numId="19" w16cid:durableId="1294604380">
    <w:abstractNumId w:val="7"/>
  </w:num>
  <w:num w:numId="20" w16cid:durableId="2025474962">
    <w:abstractNumId w:val="4"/>
  </w:num>
  <w:num w:numId="21" w16cid:durableId="83773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8"/>
    <w:rsid w:val="00003747"/>
    <w:rsid w:val="00021108"/>
    <w:rsid w:val="00025DF8"/>
    <w:rsid w:val="00031E46"/>
    <w:rsid w:val="00036CA9"/>
    <w:rsid w:val="00076FC4"/>
    <w:rsid w:val="00080264"/>
    <w:rsid w:val="00115A45"/>
    <w:rsid w:val="001C20DE"/>
    <w:rsid w:val="001C4050"/>
    <w:rsid w:val="00242904"/>
    <w:rsid w:val="00266281"/>
    <w:rsid w:val="0028343E"/>
    <w:rsid w:val="002B171F"/>
    <w:rsid w:val="002D7CF2"/>
    <w:rsid w:val="0030078E"/>
    <w:rsid w:val="00340D4C"/>
    <w:rsid w:val="00345229"/>
    <w:rsid w:val="00357425"/>
    <w:rsid w:val="00380A5F"/>
    <w:rsid w:val="003A7257"/>
    <w:rsid w:val="003A755D"/>
    <w:rsid w:val="003B5F85"/>
    <w:rsid w:val="003E57B3"/>
    <w:rsid w:val="003F622A"/>
    <w:rsid w:val="00411A65"/>
    <w:rsid w:val="00424024"/>
    <w:rsid w:val="004330A3"/>
    <w:rsid w:val="00440748"/>
    <w:rsid w:val="00447615"/>
    <w:rsid w:val="00472432"/>
    <w:rsid w:val="00472578"/>
    <w:rsid w:val="004E392B"/>
    <w:rsid w:val="00505E0D"/>
    <w:rsid w:val="0051533F"/>
    <w:rsid w:val="00543202"/>
    <w:rsid w:val="00582277"/>
    <w:rsid w:val="005B7A77"/>
    <w:rsid w:val="005C70F4"/>
    <w:rsid w:val="005D62BA"/>
    <w:rsid w:val="005E1BE1"/>
    <w:rsid w:val="005E5FC3"/>
    <w:rsid w:val="005F5AD6"/>
    <w:rsid w:val="0062063A"/>
    <w:rsid w:val="0064095F"/>
    <w:rsid w:val="00670B72"/>
    <w:rsid w:val="006A13E5"/>
    <w:rsid w:val="006D3147"/>
    <w:rsid w:val="006D490B"/>
    <w:rsid w:val="007000F9"/>
    <w:rsid w:val="007040BC"/>
    <w:rsid w:val="00770A77"/>
    <w:rsid w:val="00797101"/>
    <w:rsid w:val="007A71A9"/>
    <w:rsid w:val="007E1BE9"/>
    <w:rsid w:val="00804CC1"/>
    <w:rsid w:val="00812D6E"/>
    <w:rsid w:val="00826972"/>
    <w:rsid w:val="00875FC8"/>
    <w:rsid w:val="008871DD"/>
    <w:rsid w:val="00891698"/>
    <w:rsid w:val="008B3205"/>
    <w:rsid w:val="008E22B4"/>
    <w:rsid w:val="00937848"/>
    <w:rsid w:val="00962D8F"/>
    <w:rsid w:val="00965EED"/>
    <w:rsid w:val="0097759A"/>
    <w:rsid w:val="00991984"/>
    <w:rsid w:val="009C6838"/>
    <w:rsid w:val="00A15A6E"/>
    <w:rsid w:val="00A54109"/>
    <w:rsid w:val="00AA7897"/>
    <w:rsid w:val="00AD0C3D"/>
    <w:rsid w:val="00AD5B1E"/>
    <w:rsid w:val="00B31837"/>
    <w:rsid w:val="00B46797"/>
    <w:rsid w:val="00B93378"/>
    <w:rsid w:val="00B934AC"/>
    <w:rsid w:val="00BC37FF"/>
    <w:rsid w:val="00BD7C03"/>
    <w:rsid w:val="00BE48FA"/>
    <w:rsid w:val="00BE4FC6"/>
    <w:rsid w:val="00C03365"/>
    <w:rsid w:val="00C17BAB"/>
    <w:rsid w:val="00C242F2"/>
    <w:rsid w:val="00C25BE8"/>
    <w:rsid w:val="00C4332D"/>
    <w:rsid w:val="00C84320"/>
    <w:rsid w:val="00CB1F16"/>
    <w:rsid w:val="00CB3DD4"/>
    <w:rsid w:val="00CC6CE6"/>
    <w:rsid w:val="00CE3C8F"/>
    <w:rsid w:val="00D12C4F"/>
    <w:rsid w:val="00D473C3"/>
    <w:rsid w:val="00D7421F"/>
    <w:rsid w:val="00DA4DEC"/>
    <w:rsid w:val="00DD6154"/>
    <w:rsid w:val="00DE3715"/>
    <w:rsid w:val="00DF5C23"/>
    <w:rsid w:val="00E1287D"/>
    <w:rsid w:val="00E42DEE"/>
    <w:rsid w:val="00E51355"/>
    <w:rsid w:val="00E854B0"/>
    <w:rsid w:val="00E979F7"/>
    <w:rsid w:val="00ED3AB6"/>
    <w:rsid w:val="00F034F2"/>
    <w:rsid w:val="00F14247"/>
    <w:rsid w:val="00F1447C"/>
    <w:rsid w:val="00F15CC1"/>
    <w:rsid w:val="00F165E2"/>
    <w:rsid w:val="00F60BBE"/>
    <w:rsid w:val="00F72C97"/>
    <w:rsid w:val="00F95EDB"/>
    <w:rsid w:val="00FB6B17"/>
    <w:rsid w:val="00FD228E"/>
    <w:rsid w:val="00FE3199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B247"/>
  <w15:docId w15:val="{4F8AC541-F59E-4285-A2A0-8043CB1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Garamond" w:eastAsia="Times New Roman" w:hAnsi="Garamond" w:cs="Times New Roman"/>
      <w:szCs w:val="20"/>
      <w:lang w:eastAsia="pl-PL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4"/>
      <w:szCs w:val="28"/>
    </w:rPr>
  </w:style>
  <w:style w:type="paragraph" w:customStyle="1" w:styleId="Tretekstu">
    <w:name w:val="Treść tekstu"/>
    <w:basedOn w:val="Domylnie"/>
    <w:pPr>
      <w:spacing w:after="120" w:line="360" w:lineRule="auto"/>
      <w:jc w:val="both"/>
    </w:pPr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ytu">
    <w:name w:val="Title"/>
    <w:basedOn w:val="Domylnie"/>
    <w:next w:val="Podtytu"/>
    <w:pPr>
      <w:jc w:val="center"/>
    </w:pPr>
    <w:rPr>
      <w:b/>
      <w:bCs/>
      <w:sz w:val="24"/>
      <w:szCs w:val="36"/>
    </w:rPr>
  </w:style>
  <w:style w:type="paragraph" w:styleId="Podtytu">
    <w:name w:val="Subtitle"/>
    <w:basedOn w:val="Nagwek"/>
    <w:next w:val="Tretekstu"/>
    <w:pPr>
      <w:jc w:val="center"/>
    </w:pPr>
    <w:rPr>
      <w:i/>
      <w:iCs/>
      <w:sz w:val="28"/>
    </w:rPr>
  </w:style>
  <w:style w:type="paragraph" w:styleId="Tekstpodstawowywcity3">
    <w:name w:val="Body Text Indent 3"/>
    <w:basedOn w:val="Domylnie"/>
    <w:pPr>
      <w:ind w:firstLine="360"/>
    </w:pPr>
    <w:rPr>
      <w:rFonts w:ascii="Garamond" w:hAnsi="Garamond"/>
      <w:sz w:val="22"/>
    </w:rPr>
  </w:style>
  <w:style w:type="paragraph" w:styleId="Akapitzlist">
    <w:name w:val="List Paragraph"/>
    <w:basedOn w:val="Domylnie"/>
    <w:pPr>
      <w:ind w:left="720"/>
    </w:pPr>
  </w:style>
  <w:style w:type="character" w:styleId="Hipercze">
    <w:name w:val="Hyperlink"/>
    <w:basedOn w:val="Domylnaczcionkaakapitu"/>
    <w:uiPriority w:val="99"/>
    <w:rsid w:val="00FF5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C4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4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4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4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A7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2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3B42-68AC-4266-A73D-8E0C2309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Rusewicz</dc:creator>
  <cp:lastModifiedBy>Katarzyna Pawłowska</cp:lastModifiedBy>
  <cp:revision>6</cp:revision>
  <cp:lastPrinted>2022-10-17T08:19:00Z</cp:lastPrinted>
  <dcterms:created xsi:type="dcterms:W3CDTF">2023-05-10T07:21:00Z</dcterms:created>
  <dcterms:modified xsi:type="dcterms:W3CDTF">2023-05-15T09:40:00Z</dcterms:modified>
</cp:coreProperties>
</file>